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F80" w:rsidRPr="001135F5" w:rsidRDefault="00A30F80" w:rsidP="002B788E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1135F5">
        <w:rPr>
          <w:sz w:val="28"/>
          <w:szCs w:val="28"/>
        </w:rPr>
        <w:t xml:space="preserve">ЛЕКЦИЯ </w:t>
      </w:r>
      <w:r w:rsidR="002B788E">
        <w:rPr>
          <w:sz w:val="28"/>
          <w:szCs w:val="28"/>
        </w:rPr>
        <w:t xml:space="preserve"> 13 </w:t>
      </w:r>
      <w:r w:rsidRPr="001135F5">
        <w:rPr>
          <w:sz w:val="28"/>
          <w:szCs w:val="28"/>
        </w:rPr>
        <w:t>«</w:t>
      </w:r>
      <w:r w:rsidRPr="001135F5">
        <w:rPr>
          <w:color w:val="000000"/>
          <w:sz w:val="28"/>
          <w:szCs w:val="28"/>
        </w:rPr>
        <w:t xml:space="preserve">ЛЕГКОСБРАСЫВАЕМЫЕ КОНСТРУКЦИИ»  </w:t>
      </w:r>
    </w:p>
    <w:p w:rsidR="00A30F80" w:rsidRPr="001135F5" w:rsidRDefault="00A30F80" w:rsidP="00A30F80">
      <w:pPr>
        <w:shd w:val="clear" w:color="auto" w:fill="FFFFFF"/>
        <w:ind w:firstLine="708"/>
        <w:jc w:val="center"/>
        <w:rPr>
          <w:color w:val="000000"/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center"/>
        <w:rPr>
          <w:b/>
          <w:bCs/>
          <w:color w:val="000000"/>
          <w:sz w:val="28"/>
          <w:szCs w:val="28"/>
        </w:rPr>
      </w:pPr>
      <w:r w:rsidRPr="001135F5">
        <w:rPr>
          <w:b/>
          <w:bCs/>
          <w:color w:val="000000"/>
          <w:sz w:val="28"/>
          <w:szCs w:val="28"/>
        </w:rPr>
        <w:t xml:space="preserve">8.1 Защитное действие </w:t>
      </w:r>
      <w:proofErr w:type="spellStart"/>
      <w:r w:rsidRPr="001135F5">
        <w:rPr>
          <w:b/>
          <w:bCs/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b/>
          <w:bCs/>
          <w:color w:val="000000"/>
          <w:sz w:val="28"/>
          <w:szCs w:val="28"/>
        </w:rPr>
        <w:t xml:space="preserve"> конструкций (ЛСК)</w:t>
      </w:r>
    </w:p>
    <w:p w:rsidR="00A30F80" w:rsidRPr="001135F5" w:rsidRDefault="00A30F80" w:rsidP="00A30F80">
      <w:pPr>
        <w:shd w:val="clear" w:color="auto" w:fill="FFFFFF"/>
        <w:ind w:firstLine="708"/>
        <w:jc w:val="center"/>
        <w:rPr>
          <w:b/>
          <w:bCs/>
          <w:color w:val="000000"/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8.1.1 Защитные строительные мероприя</w:t>
      </w:r>
      <w:r w:rsidRPr="001135F5">
        <w:rPr>
          <w:color w:val="000000"/>
          <w:sz w:val="28"/>
          <w:szCs w:val="28"/>
        </w:rPr>
        <w:softHyphen/>
        <w:t>тия для зданий взрывоопасных произ</w:t>
      </w:r>
      <w:r w:rsidRPr="001135F5">
        <w:rPr>
          <w:color w:val="000000"/>
          <w:sz w:val="28"/>
          <w:szCs w:val="28"/>
        </w:rPr>
        <w:softHyphen/>
        <w:t>во</w:t>
      </w:r>
      <w:proofErr w:type="gramStart"/>
      <w:r w:rsidRPr="001135F5">
        <w:rPr>
          <w:color w:val="000000"/>
          <w:sz w:val="28"/>
          <w:szCs w:val="28"/>
        </w:rPr>
        <w:t>дств вкл</w:t>
      </w:r>
      <w:proofErr w:type="gramEnd"/>
      <w:r w:rsidRPr="001135F5">
        <w:rPr>
          <w:color w:val="000000"/>
          <w:sz w:val="28"/>
          <w:szCs w:val="28"/>
        </w:rPr>
        <w:t>ючают комплекс вопросов, связанных с возможностью уменьше</w:t>
      </w:r>
      <w:r w:rsidRPr="001135F5">
        <w:rPr>
          <w:color w:val="000000"/>
          <w:sz w:val="28"/>
          <w:szCs w:val="28"/>
        </w:rPr>
        <w:softHyphen/>
        <w:t>ния степени разрушения зданий при взрыве. Взрыв может произойти внутри здания при стечении аварийных обсто</w:t>
      </w:r>
      <w:r w:rsidRPr="001135F5">
        <w:rPr>
          <w:color w:val="000000"/>
          <w:sz w:val="28"/>
          <w:szCs w:val="28"/>
        </w:rPr>
        <w:softHyphen/>
        <w:t>ятельств, при которых в помеще</w:t>
      </w:r>
      <w:r w:rsidRPr="001135F5">
        <w:rPr>
          <w:color w:val="000000"/>
          <w:sz w:val="28"/>
          <w:szCs w:val="28"/>
        </w:rPr>
        <w:softHyphen/>
        <w:t>нии образуется взрывоопасная среда, и при наличии случайного источника воспламенения, например электрической искры. Так, при полном обрушении здания последствия аварий</w:t>
      </w:r>
      <w:r w:rsidRPr="001135F5">
        <w:rPr>
          <w:color w:val="000000"/>
          <w:sz w:val="28"/>
          <w:szCs w:val="28"/>
        </w:rPr>
        <w:softHyphen/>
        <w:t>ного взрыва усугубляются уничтоже</w:t>
      </w:r>
      <w:r w:rsidRPr="001135F5">
        <w:rPr>
          <w:color w:val="000000"/>
          <w:sz w:val="28"/>
          <w:szCs w:val="28"/>
        </w:rPr>
        <w:softHyphen/>
        <w:t>нием оборудования и гибелью людей под обломками конструкций здания. При частичном разрушении здания, когда, например, сохраняются несущие конструкции - колонны, покрытие - оборудование может быть легко восста</w:t>
      </w:r>
      <w:r w:rsidRPr="001135F5">
        <w:rPr>
          <w:color w:val="000000"/>
          <w:sz w:val="28"/>
          <w:szCs w:val="28"/>
        </w:rPr>
        <w:softHyphen/>
        <w:t>новлено (или даже не повреждено) Для обслуживающего персонала и в этом случае опасность остается высокой из-за возможных тяжелых ожогов (но все-таки меньшая, чем при полном об</w:t>
      </w:r>
      <w:r w:rsidRPr="001135F5">
        <w:rPr>
          <w:color w:val="000000"/>
          <w:sz w:val="28"/>
          <w:szCs w:val="28"/>
        </w:rPr>
        <w:softHyphen/>
        <w:t xml:space="preserve">рушении здания). Поэтому основным направлением обеспечения </w:t>
      </w:r>
      <w:proofErr w:type="spellStart"/>
      <w:r w:rsidRPr="001135F5">
        <w:rPr>
          <w:color w:val="000000"/>
          <w:sz w:val="28"/>
          <w:szCs w:val="28"/>
        </w:rPr>
        <w:t>взрывозащиты</w:t>
      </w:r>
      <w:proofErr w:type="spellEnd"/>
      <w:r w:rsidRPr="001135F5">
        <w:rPr>
          <w:color w:val="000000"/>
          <w:sz w:val="28"/>
          <w:szCs w:val="28"/>
        </w:rPr>
        <w:t xml:space="preserve"> является разработка систем пре</w:t>
      </w:r>
      <w:r w:rsidRPr="001135F5">
        <w:rPr>
          <w:color w:val="000000"/>
          <w:sz w:val="28"/>
          <w:szCs w:val="28"/>
        </w:rPr>
        <w:softHyphen/>
        <w:t>дупреждения взрывов и нормативная регламентация соответствующих техно</w:t>
      </w:r>
      <w:r w:rsidRPr="001135F5">
        <w:rPr>
          <w:color w:val="000000"/>
          <w:sz w:val="28"/>
          <w:szCs w:val="28"/>
        </w:rPr>
        <w:softHyphen/>
        <w:t>логических процессов с учетом надеж</w:t>
      </w:r>
      <w:r w:rsidRPr="001135F5">
        <w:rPr>
          <w:color w:val="000000"/>
          <w:sz w:val="28"/>
          <w:szCs w:val="28"/>
        </w:rPr>
        <w:softHyphen/>
        <w:t>ности различных аппаратов, контроль</w:t>
      </w:r>
      <w:r w:rsidRPr="001135F5">
        <w:rPr>
          <w:color w:val="000000"/>
          <w:sz w:val="28"/>
          <w:szCs w:val="28"/>
        </w:rPr>
        <w:softHyphen/>
        <w:t>ных и ограничительных приборов и т. д.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В соответствии с требованиями ГОСТ 12.1.010 «Взрывобезопасность» производственные процессы должны разрабатываться так, чтобы вероят</w:t>
      </w:r>
      <w:r w:rsidRPr="001135F5">
        <w:rPr>
          <w:color w:val="000000"/>
          <w:sz w:val="28"/>
          <w:szCs w:val="28"/>
        </w:rPr>
        <w:softHyphen/>
        <w:t>ность возникновения взрыва на любом взрывоопасном участке в течение года не превышала 10</w:t>
      </w:r>
      <w:r w:rsidRPr="001135F5">
        <w:rPr>
          <w:color w:val="000000"/>
          <w:sz w:val="28"/>
          <w:szCs w:val="28"/>
          <w:vertAlign w:val="superscript"/>
        </w:rPr>
        <w:t>6</w:t>
      </w:r>
      <w:r w:rsidRPr="001135F5">
        <w:rPr>
          <w:color w:val="000000"/>
          <w:sz w:val="28"/>
          <w:szCs w:val="28"/>
        </w:rPr>
        <w:t>. Однако, несмотря на все предупредительные технологиче</w:t>
      </w:r>
      <w:r w:rsidRPr="001135F5">
        <w:rPr>
          <w:color w:val="000000"/>
          <w:sz w:val="28"/>
          <w:szCs w:val="28"/>
        </w:rPr>
        <w:softHyphen/>
        <w:t>ские и организационно-технические ме</w:t>
      </w:r>
      <w:r w:rsidRPr="001135F5">
        <w:rPr>
          <w:color w:val="000000"/>
          <w:sz w:val="28"/>
          <w:szCs w:val="28"/>
        </w:rPr>
        <w:softHyphen/>
        <w:t>роприятия, аварийные взрывы все же происходят. Уменьшение последствий взрыва за счет надлежащего проектиро</w:t>
      </w:r>
      <w:r w:rsidRPr="001135F5">
        <w:rPr>
          <w:color w:val="000000"/>
          <w:sz w:val="28"/>
          <w:szCs w:val="28"/>
        </w:rPr>
        <w:softHyphen/>
        <w:t>вания зданий и сооружений, направлен</w:t>
      </w:r>
      <w:r w:rsidRPr="001135F5">
        <w:rPr>
          <w:color w:val="000000"/>
          <w:sz w:val="28"/>
          <w:szCs w:val="28"/>
        </w:rPr>
        <w:softHyphen/>
        <w:t>ных на снижение степени их разруше</w:t>
      </w:r>
      <w:r w:rsidRPr="001135F5">
        <w:rPr>
          <w:color w:val="000000"/>
          <w:sz w:val="28"/>
          <w:szCs w:val="28"/>
        </w:rPr>
        <w:softHyphen/>
        <w:t>ния, часто оказывается достаточно эф</w:t>
      </w:r>
      <w:r w:rsidRPr="001135F5">
        <w:rPr>
          <w:color w:val="000000"/>
          <w:sz w:val="28"/>
          <w:szCs w:val="28"/>
        </w:rPr>
        <w:softHyphen/>
        <w:t>фективным. СНиП  «Произ</w:t>
      </w:r>
      <w:r w:rsidRPr="001135F5">
        <w:rPr>
          <w:color w:val="000000"/>
          <w:sz w:val="28"/>
          <w:szCs w:val="28"/>
        </w:rPr>
        <w:softHyphen/>
        <w:t>водственные здания» устанавливает конструктивные и объемно-планировоч</w:t>
      </w:r>
      <w:r w:rsidRPr="001135F5">
        <w:rPr>
          <w:color w:val="000000"/>
          <w:sz w:val="28"/>
          <w:szCs w:val="28"/>
        </w:rPr>
        <w:softHyphen/>
        <w:t>ные требования к зданиям для взрыво</w:t>
      </w:r>
      <w:r w:rsidRPr="001135F5">
        <w:rPr>
          <w:color w:val="000000"/>
          <w:sz w:val="28"/>
          <w:szCs w:val="28"/>
        </w:rPr>
        <w:softHyphen/>
        <w:t>опасных производств. Строительные противовзрывные мероприятия осно</w:t>
      </w:r>
      <w:r w:rsidRPr="001135F5">
        <w:rPr>
          <w:color w:val="000000"/>
          <w:sz w:val="28"/>
          <w:szCs w:val="28"/>
        </w:rPr>
        <w:softHyphen/>
        <w:t>вываются на надлежащем учете и рас</w:t>
      </w:r>
      <w:r w:rsidRPr="001135F5">
        <w:rPr>
          <w:color w:val="000000"/>
          <w:sz w:val="28"/>
          <w:szCs w:val="28"/>
        </w:rPr>
        <w:softHyphen/>
        <w:t xml:space="preserve">чете </w:t>
      </w:r>
      <w:proofErr w:type="spellStart"/>
      <w:r w:rsidRPr="001135F5">
        <w:rPr>
          <w:color w:val="000000"/>
          <w:sz w:val="28"/>
          <w:szCs w:val="28"/>
        </w:rPr>
        <w:t>разнопрочности</w:t>
      </w:r>
      <w:proofErr w:type="spellEnd"/>
      <w:r w:rsidRPr="001135F5">
        <w:rPr>
          <w:color w:val="000000"/>
          <w:sz w:val="28"/>
          <w:szCs w:val="28"/>
        </w:rPr>
        <w:t xml:space="preserve"> конструкций зда</w:t>
      </w:r>
      <w:r w:rsidRPr="001135F5">
        <w:rPr>
          <w:color w:val="000000"/>
          <w:sz w:val="28"/>
          <w:szCs w:val="28"/>
        </w:rPr>
        <w:softHyphen/>
        <w:t>ния с целью обеспечения разрушения конструкций, за счет которых взрыв</w:t>
      </w:r>
      <w:r w:rsidRPr="001135F5">
        <w:rPr>
          <w:color w:val="000000"/>
          <w:sz w:val="28"/>
          <w:szCs w:val="28"/>
        </w:rPr>
        <w:softHyphen/>
        <w:t>ное воздействие на другие уменьши</w:t>
      </w:r>
      <w:r w:rsidRPr="001135F5">
        <w:rPr>
          <w:color w:val="000000"/>
          <w:sz w:val="28"/>
          <w:szCs w:val="28"/>
        </w:rPr>
        <w:softHyphen/>
        <w:t xml:space="preserve">лось бы и не превышало их несущей способности и, следовательно, они не были разрушены. Такие конструкции называют </w:t>
      </w:r>
      <w:proofErr w:type="spellStart"/>
      <w:r w:rsidRPr="001135F5">
        <w:rPr>
          <w:color w:val="000000"/>
          <w:sz w:val="28"/>
          <w:szCs w:val="28"/>
        </w:rPr>
        <w:t>легкосбрасываемыми</w:t>
      </w:r>
      <w:proofErr w:type="spellEnd"/>
      <w:r w:rsidRPr="001135F5">
        <w:rPr>
          <w:color w:val="000000"/>
          <w:sz w:val="28"/>
          <w:szCs w:val="28"/>
        </w:rPr>
        <w:t xml:space="preserve"> или </w:t>
      </w:r>
      <w:proofErr w:type="spellStart"/>
      <w:r w:rsidRPr="001135F5">
        <w:rPr>
          <w:color w:val="000000"/>
          <w:sz w:val="28"/>
          <w:szCs w:val="28"/>
        </w:rPr>
        <w:t>легкоразрушаемыми</w:t>
      </w:r>
      <w:proofErr w:type="spellEnd"/>
      <w:r w:rsidRPr="001135F5">
        <w:rPr>
          <w:color w:val="000000"/>
          <w:sz w:val="28"/>
          <w:szCs w:val="28"/>
        </w:rPr>
        <w:t xml:space="preserve"> (ЛСК).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8.1.2</w:t>
      </w:r>
      <w:proofErr w:type="gramStart"/>
      <w:r w:rsidRPr="001135F5">
        <w:rPr>
          <w:color w:val="000000"/>
          <w:sz w:val="28"/>
          <w:szCs w:val="28"/>
        </w:rPr>
        <w:t xml:space="preserve"> К</w:t>
      </w:r>
      <w:proofErr w:type="gramEnd"/>
      <w:r w:rsidRPr="001135F5">
        <w:rPr>
          <w:color w:val="000000"/>
          <w:sz w:val="28"/>
          <w:szCs w:val="28"/>
        </w:rPr>
        <w:t xml:space="preserve"> </w:t>
      </w:r>
      <w:proofErr w:type="spellStart"/>
      <w:r w:rsidRPr="001135F5">
        <w:rPr>
          <w:color w:val="000000"/>
          <w:sz w:val="28"/>
          <w:szCs w:val="28"/>
        </w:rPr>
        <w:t>легкосбрасываемым</w:t>
      </w:r>
      <w:proofErr w:type="spellEnd"/>
      <w:r w:rsidRPr="001135F5">
        <w:rPr>
          <w:i/>
          <w:iCs/>
          <w:color w:val="000000"/>
          <w:sz w:val="28"/>
          <w:szCs w:val="28"/>
        </w:rPr>
        <w:t xml:space="preserve"> </w:t>
      </w:r>
      <w:r w:rsidRPr="001135F5">
        <w:rPr>
          <w:color w:val="000000"/>
          <w:sz w:val="28"/>
          <w:szCs w:val="28"/>
        </w:rPr>
        <w:t>или предохра</w:t>
      </w:r>
      <w:r w:rsidRPr="001135F5">
        <w:rPr>
          <w:color w:val="000000"/>
          <w:sz w:val="28"/>
          <w:szCs w:val="28"/>
        </w:rPr>
        <w:softHyphen/>
        <w:t>нительным конструкциям относятся окна, если оконные переплеты запол</w:t>
      </w:r>
      <w:r w:rsidRPr="001135F5">
        <w:rPr>
          <w:color w:val="000000"/>
          <w:sz w:val="28"/>
          <w:szCs w:val="28"/>
        </w:rPr>
        <w:softHyphen/>
        <w:t>нены обычным оконным стеклом, двери, распашные ворота, конструкции из асбестоцементных, алюминиевых и сталь</w:t>
      </w:r>
      <w:r w:rsidRPr="001135F5">
        <w:rPr>
          <w:color w:val="000000"/>
          <w:sz w:val="28"/>
          <w:szCs w:val="28"/>
        </w:rPr>
        <w:softHyphen/>
        <w:t>ных листов с легким утеплителем, спе</w:t>
      </w:r>
      <w:r w:rsidRPr="001135F5">
        <w:rPr>
          <w:color w:val="000000"/>
          <w:sz w:val="28"/>
          <w:szCs w:val="28"/>
        </w:rPr>
        <w:softHyphen/>
        <w:t>циальные плиты покрытия и т. д.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Защитное действие </w:t>
      </w:r>
      <w:proofErr w:type="spellStart"/>
      <w:r w:rsidRPr="001135F5">
        <w:rPr>
          <w:color w:val="000000"/>
          <w:sz w:val="28"/>
          <w:szCs w:val="28"/>
        </w:rPr>
        <w:t>легкосбрасывае</w:t>
      </w:r>
      <w:r w:rsidRPr="001135F5">
        <w:rPr>
          <w:color w:val="000000"/>
          <w:sz w:val="28"/>
          <w:szCs w:val="28"/>
        </w:rPr>
        <w:softHyphen/>
        <w:t>мых</w:t>
      </w:r>
      <w:proofErr w:type="spellEnd"/>
      <w:r w:rsidRPr="001135F5">
        <w:rPr>
          <w:color w:val="000000"/>
          <w:sz w:val="28"/>
          <w:szCs w:val="28"/>
        </w:rPr>
        <w:t xml:space="preserve"> ограждающих конструкций со</w:t>
      </w:r>
      <w:r w:rsidRPr="001135F5">
        <w:rPr>
          <w:color w:val="000000"/>
          <w:sz w:val="28"/>
          <w:szCs w:val="28"/>
        </w:rPr>
        <w:softHyphen/>
        <w:t>стоит в том, что они разрушаются в начальной стадии взрыва, когда дав</w:t>
      </w:r>
      <w:r w:rsidRPr="001135F5">
        <w:rPr>
          <w:color w:val="000000"/>
          <w:sz w:val="28"/>
          <w:szCs w:val="28"/>
        </w:rPr>
        <w:softHyphen/>
        <w:t xml:space="preserve">ление </w:t>
      </w:r>
      <w:r w:rsidRPr="001135F5">
        <w:rPr>
          <w:color w:val="000000"/>
          <w:sz w:val="28"/>
          <w:szCs w:val="28"/>
        </w:rPr>
        <w:lastRenderedPageBreak/>
        <w:t>газов - продуктов взрыва - не достигло еще большого значения и яв</w:t>
      </w:r>
      <w:r w:rsidRPr="001135F5">
        <w:rPr>
          <w:color w:val="000000"/>
          <w:sz w:val="28"/>
          <w:szCs w:val="28"/>
        </w:rPr>
        <w:softHyphen/>
        <w:t>ляется неопасным для основных (не</w:t>
      </w:r>
      <w:r w:rsidRPr="001135F5">
        <w:rPr>
          <w:color w:val="000000"/>
          <w:sz w:val="28"/>
          <w:szCs w:val="28"/>
        </w:rPr>
        <w:softHyphen/>
        <w:t xml:space="preserve">сущих) конструкций. Через проемы, которые образовались в результате  разрушения </w:t>
      </w:r>
      <w:proofErr w:type="spellStart"/>
      <w:r w:rsidRPr="001135F5">
        <w:rPr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</w:t>
      </w:r>
      <w:r w:rsidRPr="001135F5">
        <w:rPr>
          <w:color w:val="000000"/>
          <w:sz w:val="28"/>
          <w:szCs w:val="28"/>
        </w:rPr>
        <w:softHyphen/>
        <w:t>рукций, избыточные объемы газов - несгоревшей смеси и продуктов взры</w:t>
      </w:r>
      <w:r w:rsidRPr="001135F5">
        <w:rPr>
          <w:color w:val="000000"/>
          <w:sz w:val="28"/>
          <w:szCs w:val="28"/>
        </w:rPr>
        <w:softHyphen/>
        <w:t>ва - вытесняются из помещения зда</w:t>
      </w:r>
      <w:r w:rsidRPr="001135F5">
        <w:rPr>
          <w:color w:val="000000"/>
          <w:sz w:val="28"/>
          <w:szCs w:val="28"/>
        </w:rPr>
        <w:softHyphen/>
        <w:t>ния наружу. За счет выброса неко</w:t>
      </w:r>
      <w:r w:rsidRPr="001135F5">
        <w:rPr>
          <w:color w:val="000000"/>
          <w:sz w:val="28"/>
          <w:szCs w:val="28"/>
        </w:rPr>
        <w:softHyphen/>
        <w:t>торой части избыточных объемов газа давление и, следовательно, нагрузка на основе конструкции уменьшаются по сравнению с той нагрузкой, которая имела бы место при взрыве такой же смеси в замкнутом объеме. Если в зда</w:t>
      </w:r>
      <w:r w:rsidRPr="001135F5">
        <w:rPr>
          <w:color w:val="000000"/>
          <w:sz w:val="28"/>
          <w:szCs w:val="28"/>
        </w:rPr>
        <w:softHyphen/>
        <w:t>нии будет устроено достаточное коли</w:t>
      </w:r>
      <w:r w:rsidRPr="001135F5">
        <w:rPr>
          <w:color w:val="000000"/>
          <w:sz w:val="28"/>
          <w:szCs w:val="28"/>
        </w:rPr>
        <w:softHyphen/>
        <w:t xml:space="preserve">чество проемов, огражденных </w:t>
      </w:r>
      <w:proofErr w:type="spellStart"/>
      <w:r w:rsidRPr="001135F5">
        <w:rPr>
          <w:color w:val="000000"/>
          <w:sz w:val="28"/>
          <w:szCs w:val="28"/>
        </w:rPr>
        <w:t>легко</w:t>
      </w:r>
      <w:r w:rsidRPr="001135F5">
        <w:rPr>
          <w:color w:val="000000"/>
          <w:sz w:val="28"/>
          <w:szCs w:val="28"/>
        </w:rPr>
        <w:softHyphen/>
        <w:t>сбрасываемыми</w:t>
      </w:r>
      <w:proofErr w:type="spellEnd"/>
      <w:r w:rsidRPr="001135F5">
        <w:rPr>
          <w:color w:val="000000"/>
          <w:sz w:val="28"/>
          <w:szCs w:val="28"/>
        </w:rPr>
        <w:t xml:space="preserve"> конструкциями, и если должным образом подобрать их массу и прочность, то давление и соответ</w:t>
      </w:r>
      <w:r w:rsidRPr="001135F5">
        <w:rPr>
          <w:color w:val="000000"/>
          <w:sz w:val="28"/>
          <w:szCs w:val="28"/>
        </w:rPr>
        <w:softHyphen/>
        <w:t>ственно нагрузка на основные конструк</w:t>
      </w:r>
      <w:r w:rsidRPr="001135F5">
        <w:rPr>
          <w:color w:val="000000"/>
          <w:sz w:val="28"/>
          <w:szCs w:val="28"/>
        </w:rPr>
        <w:softHyphen/>
        <w:t>ции могут быть уменьшены до требуе</w:t>
      </w:r>
      <w:r w:rsidRPr="001135F5">
        <w:rPr>
          <w:color w:val="000000"/>
          <w:sz w:val="28"/>
          <w:szCs w:val="28"/>
        </w:rPr>
        <w:softHyphen/>
        <w:t>мых значений, устанавливаемых из условия прочности или несущей способ</w:t>
      </w:r>
      <w:r w:rsidRPr="001135F5">
        <w:rPr>
          <w:color w:val="000000"/>
          <w:sz w:val="28"/>
          <w:szCs w:val="28"/>
        </w:rPr>
        <w:softHyphen/>
        <w:t>ности основных конструкций.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1135F5">
        <w:rPr>
          <w:b/>
          <w:bCs/>
          <w:color w:val="000000"/>
          <w:sz w:val="28"/>
          <w:szCs w:val="28"/>
        </w:rPr>
        <w:t xml:space="preserve">8.2 Нормативные требования по устройству </w:t>
      </w:r>
      <w:proofErr w:type="spellStart"/>
      <w:r w:rsidRPr="001135F5">
        <w:rPr>
          <w:b/>
          <w:bCs/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b/>
          <w:bCs/>
          <w:color w:val="000000"/>
          <w:sz w:val="28"/>
          <w:szCs w:val="28"/>
        </w:rPr>
        <w:t xml:space="preserve"> конструкций</w:t>
      </w:r>
    </w:p>
    <w:p w:rsidR="00A30F80" w:rsidRPr="001135F5" w:rsidRDefault="00A30F80" w:rsidP="00A30F80">
      <w:pPr>
        <w:shd w:val="clear" w:color="auto" w:fill="FFFFFF"/>
        <w:jc w:val="center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8.2.1 Строительные нормы и правила устанавливают, с учетом категории взрывоопасного про</w:t>
      </w:r>
      <w:r w:rsidRPr="001135F5">
        <w:rPr>
          <w:color w:val="000000"/>
          <w:sz w:val="28"/>
          <w:szCs w:val="28"/>
        </w:rPr>
        <w:softHyphen/>
        <w:t>изводства, требования в отношении пла</w:t>
      </w:r>
      <w:r w:rsidRPr="001135F5">
        <w:rPr>
          <w:color w:val="000000"/>
          <w:sz w:val="28"/>
          <w:szCs w:val="28"/>
        </w:rPr>
        <w:softHyphen/>
        <w:t>нировки, этажности, площади, раз</w:t>
      </w:r>
      <w:r w:rsidRPr="001135F5">
        <w:rPr>
          <w:color w:val="000000"/>
          <w:sz w:val="28"/>
          <w:szCs w:val="28"/>
        </w:rPr>
        <w:softHyphen/>
        <w:t>мещения помещения, путей эвакуации и конструктивных решений. В частности, в нормах указывается, что в зданиях категорий</w:t>
      </w:r>
      <w:proofErr w:type="gramStart"/>
      <w:r w:rsidRPr="001135F5">
        <w:rPr>
          <w:color w:val="000000"/>
          <w:sz w:val="28"/>
          <w:szCs w:val="28"/>
        </w:rPr>
        <w:t xml:space="preserve"> А</w:t>
      </w:r>
      <w:proofErr w:type="gramEnd"/>
      <w:r w:rsidRPr="001135F5">
        <w:rPr>
          <w:color w:val="000000"/>
          <w:sz w:val="28"/>
          <w:szCs w:val="28"/>
        </w:rPr>
        <w:t xml:space="preserve"> и Б следует предусматри</w:t>
      </w:r>
      <w:r w:rsidRPr="001135F5">
        <w:rPr>
          <w:color w:val="000000"/>
          <w:sz w:val="28"/>
          <w:szCs w:val="28"/>
        </w:rPr>
        <w:softHyphen/>
        <w:t>вать устройство наружных ограждаю</w:t>
      </w:r>
      <w:r w:rsidRPr="001135F5">
        <w:rPr>
          <w:color w:val="000000"/>
          <w:sz w:val="28"/>
          <w:szCs w:val="28"/>
        </w:rPr>
        <w:softHyphen/>
        <w:t xml:space="preserve">щих </w:t>
      </w:r>
      <w:proofErr w:type="spellStart"/>
      <w:r w:rsidRPr="001135F5">
        <w:rPr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конструкций. 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8.2.2</w:t>
      </w:r>
      <w:proofErr w:type="gramStart"/>
      <w:r w:rsidRPr="001135F5">
        <w:rPr>
          <w:color w:val="000000"/>
          <w:sz w:val="28"/>
          <w:szCs w:val="28"/>
        </w:rPr>
        <w:t xml:space="preserve"> В</w:t>
      </w:r>
      <w:proofErr w:type="gramEnd"/>
      <w:r w:rsidRPr="001135F5">
        <w:rPr>
          <w:color w:val="000000"/>
          <w:sz w:val="28"/>
          <w:szCs w:val="28"/>
        </w:rPr>
        <w:t xml:space="preserve"> качестве </w:t>
      </w:r>
      <w:proofErr w:type="spellStart"/>
      <w:r w:rsidRPr="001135F5">
        <w:rPr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</w:t>
      </w:r>
      <w:r w:rsidRPr="001135F5">
        <w:rPr>
          <w:color w:val="000000"/>
          <w:sz w:val="28"/>
          <w:szCs w:val="28"/>
        </w:rPr>
        <w:softHyphen/>
        <w:t>ций следует, как правило, использовать остекление окон и фонарей. При недо</w:t>
      </w:r>
      <w:r w:rsidRPr="001135F5">
        <w:rPr>
          <w:color w:val="000000"/>
          <w:sz w:val="28"/>
          <w:szCs w:val="28"/>
        </w:rPr>
        <w:softHyphen/>
        <w:t>статочной площади остекления допус</w:t>
      </w:r>
      <w:r w:rsidRPr="001135F5">
        <w:rPr>
          <w:color w:val="000000"/>
          <w:sz w:val="28"/>
          <w:szCs w:val="28"/>
        </w:rPr>
        <w:softHyphen/>
        <w:t xml:space="preserve">кается в качестве </w:t>
      </w:r>
      <w:proofErr w:type="spellStart"/>
      <w:r w:rsidRPr="001135F5">
        <w:rPr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использовать конструкции покрытий из стальных, алюминиевых и асбестоцементных листов и эффектив</w:t>
      </w:r>
      <w:r w:rsidRPr="001135F5">
        <w:rPr>
          <w:color w:val="000000"/>
          <w:sz w:val="28"/>
          <w:szCs w:val="28"/>
        </w:rPr>
        <w:softHyphen/>
        <w:t xml:space="preserve">ного утеплителя. Площадь </w:t>
      </w:r>
      <w:proofErr w:type="spellStart"/>
      <w:r w:rsidRPr="001135F5">
        <w:rPr>
          <w:color w:val="000000"/>
          <w:sz w:val="28"/>
          <w:szCs w:val="28"/>
        </w:rPr>
        <w:t>легкосбра</w:t>
      </w:r>
      <w:r w:rsidRPr="001135F5">
        <w:rPr>
          <w:color w:val="000000"/>
          <w:sz w:val="28"/>
          <w:szCs w:val="28"/>
        </w:rPr>
        <w:softHyphen/>
        <w:t>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следует опреде</w:t>
      </w:r>
      <w:r w:rsidRPr="001135F5">
        <w:rPr>
          <w:color w:val="000000"/>
          <w:sz w:val="28"/>
          <w:szCs w:val="28"/>
        </w:rPr>
        <w:softHyphen/>
        <w:t xml:space="preserve">лять расчетом. 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8.2.3</w:t>
      </w:r>
      <w:proofErr w:type="gramStart"/>
      <w:r w:rsidRPr="001135F5">
        <w:rPr>
          <w:color w:val="000000"/>
          <w:sz w:val="28"/>
          <w:szCs w:val="28"/>
        </w:rPr>
        <w:t xml:space="preserve"> П</w:t>
      </w:r>
      <w:proofErr w:type="gramEnd"/>
      <w:r w:rsidRPr="001135F5">
        <w:rPr>
          <w:color w:val="000000"/>
          <w:sz w:val="28"/>
          <w:szCs w:val="28"/>
        </w:rPr>
        <w:t>ри отсутствии рас</w:t>
      </w:r>
      <w:r w:rsidRPr="001135F5">
        <w:rPr>
          <w:color w:val="000000"/>
          <w:sz w:val="28"/>
          <w:szCs w:val="28"/>
        </w:rPr>
        <w:softHyphen/>
        <w:t xml:space="preserve">четных данных площадь </w:t>
      </w:r>
      <w:proofErr w:type="spellStart"/>
      <w:r w:rsidRPr="001135F5">
        <w:rPr>
          <w:color w:val="000000"/>
          <w:sz w:val="28"/>
          <w:szCs w:val="28"/>
        </w:rPr>
        <w:t>легкосбрасы</w:t>
      </w:r>
      <w:r w:rsidRPr="001135F5">
        <w:rPr>
          <w:color w:val="000000"/>
          <w:sz w:val="28"/>
          <w:szCs w:val="28"/>
        </w:rPr>
        <w:softHyphen/>
        <w:t>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должна составлять не менее </w:t>
      </w:r>
      <w:smartTag w:uri="urn:schemas-microsoft-com:office:smarttags" w:element="metricconverter">
        <w:smartTagPr>
          <w:attr w:name="ProductID" w:val="0,05 м2"/>
        </w:smartTagPr>
        <w:r w:rsidRPr="001135F5">
          <w:rPr>
            <w:color w:val="000000"/>
            <w:sz w:val="28"/>
            <w:szCs w:val="28"/>
          </w:rPr>
          <w:t>0,05 м</w:t>
        </w:r>
        <w:r w:rsidRPr="001135F5">
          <w:rPr>
            <w:color w:val="000000"/>
            <w:sz w:val="28"/>
            <w:szCs w:val="28"/>
            <w:vertAlign w:val="superscript"/>
          </w:rPr>
          <w:t>2</w:t>
        </w:r>
      </w:smartTag>
      <w:r w:rsidRPr="001135F5">
        <w:rPr>
          <w:color w:val="000000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м3"/>
        </w:smartTagPr>
        <w:r w:rsidRPr="001135F5">
          <w:rPr>
            <w:color w:val="000000"/>
            <w:sz w:val="28"/>
            <w:szCs w:val="28"/>
          </w:rPr>
          <w:t>1 м</w:t>
        </w:r>
        <w:r w:rsidRPr="001135F5">
          <w:rPr>
            <w:color w:val="000000"/>
            <w:sz w:val="28"/>
            <w:szCs w:val="28"/>
            <w:vertAlign w:val="superscript"/>
          </w:rPr>
          <w:t>3</w:t>
        </w:r>
      </w:smartTag>
      <w:r w:rsidRPr="001135F5">
        <w:rPr>
          <w:color w:val="000000"/>
          <w:sz w:val="28"/>
          <w:szCs w:val="28"/>
        </w:rPr>
        <w:t xml:space="preserve"> объема помещения категории А и не менее 0,03 м</w:t>
      </w:r>
      <w:r w:rsidRPr="001135F5">
        <w:rPr>
          <w:color w:val="000000"/>
          <w:sz w:val="28"/>
          <w:szCs w:val="28"/>
          <w:vertAlign w:val="superscript"/>
        </w:rPr>
        <w:t>г</w:t>
      </w:r>
      <w:r w:rsidRPr="001135F5">
        <w:rPr>
          <w:color w:val="000000"/>
          <w:sz w:val="28"/>
          <w:szCs w:val="28"/>
        </w:rPr>
        <w:t xml:space="preserve"> - категории Б. При этом конст</w:t>
      </w:r>
      <w:r w:rsidRPr="001135F5">
        <w:rPr>
          <w:color w:val="000000"/>
          <w:sz w:val="28"/>
          <w:szCs w:val="28"/>
        </w:rPr>
        <w:softHyphen/>
        <w:t xml:space="preserve">рукции остекления относятся к </w:t>
      </w:r>
      <w:proofErr w:type="spellStart"/>
      <w:r w:rsidRPr="001135F5">
        <w:rPr>
          <w:color w:val="000000"/>
          <w:sz w:val="28"/>
          <w:szCs w:val="28"/>
        </w:rPr>
        <w:t>легко</w:t>
      </w:r>
      <w:r w:rsidRPr="001135F5">
        <w:rPr>
          <w:color w:val="000000"/>
          <w:sz w:val="28"/>
          <w:szCs w:val="28"/>
        </w:rPr>
        <w:softHyphen/>
        <w:t>сбрасываемым</w:t>
      </w:r>
      <w:proofErr w:type="spellEnd"/>
      <w:r w:rsidRPr="001135F5">
        <w:rPr>
          <w:color w:val="000000"/>
          <w:sz w:val="28"/>
          <w:szCs w:val="28"/>
        </w:rPr>
        <w:t xml:space="preserve">, если толщина стекла составляет 3; 4 и </w:t>
      </w:r>
      <w:smartTag w:uri="urn:schemas-microsoft-com:office:smarttags" w:element="metricconverter">
        <w:smartTagPr>
          <w:attr w:name="ProductID" w:val="5 мм"/>
        </w:smartTagPr>
        <w:r w:rsidRPr="001135F5">
          <w:rPr>
            <w:color w:val="000000"/>
            <w:sz w:val="28"/>
            <w:szCs w:val="28"/>
          </w:rPr>
          <w:t>5 мм</w:t>
        </w:r>
      </w:smartTag>
      <w:r w:rsidRPr="001135F5">
        <w:rPr>
          <w:color w:val="000000"/>
          <w:sz w:val="28"/>
          <w:szCs w:val="28"/>
        </w:rPr>
        <w:t xml:space="preserve">, а его площадь не менее (соответственно) 0,8; 1 и </w:t>
      </w:r>
      <w:smartTag w:uri="urn:schemas-microsoft-com:office:smarttags" w:element="metricconverter">
        <w:smartTagPr>
          <w:attr w:name="ProductID" w:val="1,5 м2"/>
        </w:smartTagPr>
        <w:r w:rsidRPr="001135F5">
          <w:rPr>
            <w:color w:val="000000"/>
            <w:sz w:val="28"/>
            <w:szCs w:val="28"/>
          </w:rPr>
          <w:t>1,5 м</w:t>
        </w:r>
        <w:proofErr w:type="gramStart"/>
        <w:r w:rsidRPr="001135F5">
          <w:rPr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1135F5">
        <w:rPr>
          <w:color w:val="000000"/>
          <w:sz w:val="28"/>
          <w:szCs w:val="28"/>
        </w:rPr>
        <w:t>. Конструкции остекления с армирован</w:t>
      </w:r>
      <w:r w:rsidRPr="001135F5">
        <w:rPr>
          <w:color w:val="000000"/>
          <w:sz w:val="28"/>
          <w:szCs w:val="28"/>
        </w:rPr>
        <w:softHyphen/>
        <w:t xml:space="preserve">ным стеклом к </w:t>
      </w:r>
      <w:proofErr w:type="spellStart"/>
      <w:r w:rsidRPr="001135F5">
        <w:rPr>
          <w:color w:val="000000"/>
          <w:sz w:val="28"/>
          <w:szCs w:val="28"/>
        </w:rPr>
        <w:t>легкосбрасываемым</w:t>
      </w:r>
      <w:proofErr w:type="spellEnd"/>
      <w:r w:rsidRPr="001135F5">
        <w:rPr>
          <w:color w:val="000000"/>
          <w:sz w:val="28"/>
          <w:szCs w:val="28"/>
        </w:rPr>
        <w:t xml:space="preserve"> не  относятся. 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Рулонный ковер на участках </w:t>
      </w:r>
      <w:proofErr w:type="spellStart"/>
      <w:r w:rsidRPr="001135F5">
        <w:rPr>
          <w:color w:val="000000"/>
          <w:sz w:val="28"/>
          <w:szCs w:val="28"/>
        </w:rPr>
        <w:t>легко</w:t>
      </w:r>
      <w:r w:rsidRPr="001135F5">
        <w:rPr>
          <w:color w:val="000000"/>
          <w:sz w:val="28"/>
          <w:szCs w:val="28"/>
        </w:rPr>
        <w:softHyphen/>
        <w:t>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покрытия следует разрезать на карты площадью не более </w:t>
      </w:r>
      <w:smartTag w:uri="urn:schemas-microsoft-com:office:smarttags" w:element="metricconverter">
        <w:smartTagPr>
          <w:attr w:name="ProductID" w:val="180 м2"/>
        </w:smartTagPr>
        <w:r w:rsidRPr="001135F5">
          <w:rPr>
            <w:color w:val="000000"/>
            <w:sz w:val="28"/>
            <w:szCs w:val="28"/>
          </w:rPr>
          <w:t>180 м</w:t>
        </w:r>
        <w:proofErr w:type="gramStart"/>
        <w:r w:rsidRPr="001135F5">
          <w:rPr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1135F5">
        <w:rPr>
          <w:color w:val="000000"/>
          <w:sz w:val="28"/>
          <w:szCs w:val="28"/>
        </w:rPr>
        <w:t xml:space="preserve"> каждая.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Расчетное давление от массы </w:t>
      </w:r>
      <w:proofErr w:type="spellStart"/>
      <w:r w:rsidRPr="001135F5">
        <w:rPr>
          <w:color w:val="000000"/>
          <w:sz w:val="28"/>
          <w:szCs w:val="28"/>
        </w:rPr>
        <w:t>легко</w:t>
      </w:r>
      <w:r w:rsidRPr="001135F5">
        <w:rPr>
          <w:color w:val="000000"/>
          <w:sz w:val="28"/>
          <w:szCs w:val="28"/>
        </w:rPr>
        <w:softHyphen/>
        <w:t>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покрытия должна составлять не более 0,7 кПа (70 кгс/м</w:t>
      </w:r>
      <w:proofErr w:type="gramStart"/>
      <w:r w:rsidRPr="001135F5">
        <w:rPr>
          <w:color w:val="000000"/>
          <w:sz w:val="28"/>
          <w:szCs w:val="28"/>
          <w:vertAlign w:val="superscript"/>
        </w:rPr>
        <w:t>2</w:t>
      </w:r>
      <w:proofErr w:type="gramEnd"/>
      <w:r w:rsidRPr="001135F5">
        <w:rPr>
          <w:color w:val="000000"/>
          <w:sz w:val="28"/>
          <w:szCs w:val="28"/>
        </w:rPr>
        <w:t>).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8.2.4 Помещения категорий</w:t>
      </w:r>
      <w:proofErr w:type="gramStart"/>
      <w:r w:rsidRPr="001135F5">
        <w:rPr>
          <w:color w:val="000000"/>
          <w:sz w:val="28"/>
          <w:szCs w:val="28"/>
        </w:rPr>
        <w:t xml:space="preserve"> А</w:t>
      </w:r>
      <w:proofErr w:type="gramEnd"/>
      <w:r w:rsidRPr="001135F5">
        <w:rPr>
          <w:color w:val="000000"/>
          <w:sz w:val="28"/>
          <w:szCs w:val="28"/>
        </w:rPr>
        <w:t xml:space="preserve"> и Б следует размещать (с учетом технологических требований) у наружных стен, а в мно</w:t>
      </w:r>
      <w:r w:rsidRPr="001135F5">
        <w:rPr>
          <w:color w:val="000000"/>
          <w:sz w:val="28"/>
          <w:szCs w:val="28"/>
        </w:rPr>
        <w:softHyphen/>
        <w:t>гоэтажных зданиях - на верхних эта</w:t>
      </w:r>
      <w:r w:rsidRPr="001135F5">
        <w:rPr>
          <w:color w:val="000000"/>
          <w:sz w:val="28"/>
          <w:szCs w:val="28"/>
        </w:rPr>
        <w:softHyphen/>
        <w:t>жах.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Размещение помещений категорий</w:t>
      </w:r>
      <w:proofErr w:type="gramStart"/>
      <w:r w:rsidRPr="001135F5">
        <w:rPr>
          <w:color w:val="000000"/>
          <w:sz w:val="28"/>
          <w:szCs w:val="28"/>
        </w:rPr>
        <w:t xml:space="preserve"> А</w:t>
      </w:r>
      <w:proofErr w:type="gramEnd"/>
      <w:r w:rsidRPr="001135F5">
        <w:rPr>
          <w:color w:val="000000"/>
          <w:sz w:val="28"/>
          <w:szCs w:val="28"/>
        </w:rPr>
        <w:t xml:space="preserve"> и Б в подвальных и цокольных </w:t>
      </w:r>
      <w:r w:rsidRPr="001135F5">
        <w:rPr>
          <w:color w:val="000000"/>
          <w:sz w:val="28"/>
          <w:szCs w:val="28"/>
        </w:rPr>
        <w:lastRenderedPageBreak/>
        <w:t>этажах не допускается.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1135F5">
        <w:rPr>
          <w:b/>
          <w:bCs/>
          <w:color w:val="000000"/>
          <w:sz w:val="28"/>
          <w:szCs w:val="28"/>
        </w:rPr>
        <w:t xml:space="preserve">8.3 Определение     требуемой     площади </w:t>
      </w:r>
      <w:proofErr w:type="spellStart"/>
      <w:r w:rsidRPr="001135F5">
        <w:rPr>
          <w:b/>
          <w:bCs/>
          <w:color w:val="000000"/>
          <w:sz w:val="28"/>
          <w:szCs w:val="28"/>
        </w:rPr>
        <w:t>легкосбрасываемой</w:t>
      </w:r>
      <w:proofErr w:type="spellEnd"/>
      <w:r w:rsidRPr="001135F5">
        <w:rPr>
          <w:b/>
          <w:bCs/>
          <w:color w:val="000000"/>
          <w:sz w:val="28"/>
          <w:szCs w:val="28"/>
        </w:rPr>
        <w:t xml:space="preserve"> </w:t>
      </w:r>
    </w:p>
    <w:p w:rsidR="00A30F80" w:rsidRPr="001135F5" w:rsidRDefault="00A30F80" w:rsidP="00A30F8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1135F5">
        <w:rPr>
          <w:b/>
          <w:bCs/>
          <w:color w:val="000000"/>
          <w:sz w:val="28"/>
          <w:szCs w:val="28"/>
        </w:rPr>
        <w:t>конструкции</w:t>
      </w:r>
    </w:p>
    <w:p w:rsidR="00A30F80" w:rsidRPr="001135F5" w:rsidRDefault="00A30F80" w:rsidP="00A30F80">
      <w:pPr>
        <w:shd w:val="clear" w:color="auto" w:fill="FFFFFF"/>
        <w:jc w:val="center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b/>
          <w:bCs/>
          <w:color w:val="000000"/>
          <w:sz w:val="28"/>
          <w:szCs w:val="28"/>
        </w:rPr>
        <w:t xml:space="preserve">ЛСК. </w:t>
      </w:r>
      <w:r w:rsidRPr="001135F5">
        <w:rPr>
          <w:color w:val="000000"/>
          <w:sz w:val="28"/>
          <w:szCs w:val="28"/>
        </w:rPr>
        <w:t>На практике часто возникает вопрос - какая должна быть площадь отверстия при заданных характеристи</w:t>
      </w:r>
      <w:r w:rsidRPr="001135F5">
        <w:rPr>
          <w:color w:val="000000"/>
          <w:sz w:val="28"/>
          <w:szCs w:val="28"/>
        </w:rPr>
        <w:softHyphen/>
        <w:t xml:space="preserve">ках </w:t>
      </w:r>
      <w:proofErr w:type="spellStart"/>
      <w:r w:rsidRPr="001135F5">
        <w:rPr>
          <w:color w:val="000000"/>
          <w:sz w:val="28"/>
          <w:szCs w:val="28"/>
        </w:rPr>
        <w:t>газовоздушной</w:t>
      </w:r>
      <w:proofErr w:type="spellEnd"/>
      <w:r w:rsidRPr="001135F5">
        <w:rPr>
          <w:color w:val="000000"/>
          <w:sz w:val="28"/>
          <w:szCs w:val="28"/>
        </w:rPr>
        <w:t xml:space="preserve"> смеси и объеме помещения, чтобы при взрыве давление на стенки объема не превышало допус</w:t>
      </w:r>
      <w:r w:rsidRPr="001135F5">
        <w:rPr>
          <w:color w:val="000000"/>
          <w:sz w:val="28"/>
          <w:szCs w:val="28"/>
        </w:rPr>
        <w:softHyphen/>
        <w:t>каемого расчетного избыточного давле</w:t>
      </w:r>
      <w:r w:rsidRPr="001135F5">
        <w:rPr>
          <w:color w:val="000000"/>
          <w:sz w:val="28"/>
          <w:szCs w:val="28"/>
        </w:rPr>
        <w:softHyphen/>
        <w:t xml:space="preserve">ния  </w:t>
      </w:r>
      <w:r w:rsidRPr="001135F5">
        <w:rPr>
          <w:sz w:val="28"/>
          <w:szCs w:val="28"/>
        </w:rPr>
        <w:t>Δ</w:t>
      </w:r>
      <w:r w:rsidRPr="001135F5">
        <w:rPr>
          <w:color w:val="000000"/>
          <w:sz w:val="28"/>
          <w:szCs w:val="28"/>
        </w:rPr>
        <w:t xml:space="preserve"> </w:t>
      </w:r>
      <w:proofErr w:type="gramStart"/>
      <w:r w:rsidRPr="001135F5">
        <w:rPr>
          <w:color w:val="000000"/>
          <w:sz w:val="28"/>
          <w:szCs w:val="28"/>
          <w:lang w:val="en-US"/>
        </w:rPr>
        <w:t>P</w:t>
      </w:r>
      <w:proofErr w:type="gramEnd"/>
      <w:r w:rsidRPr="001135F5">
        <w:rPr>
          <w:color w:val="000000"/>
          <w:sz w:val="28"/>
          <w:szCs w:val="28"/>
        </w:rPr>
        <w:t xml:space="preserve">доп.      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Приближенно требуемую площадь отверстия с учетом допускаемого избы</w:t>
      </w:r>
      <w:r w:rsidRPr="001135F5">
        <w:rPr>
          <w:color w:val="000000"/>
          <w:sz w:val="28"/>
          <w:szCs w:val="28"/>
        </w:rPr>
        <w:softHyphen/>
        <w:t xml:space="preserve">точного давления </w:t>
      </w:r>
      <w:r w:rsidRPr="001135F5">
        <w:rPr>
          <w:sz w:val="28"/>
          <w:szCs w:val="28"/>
        </w:rPr>
        <w:t>Δ</w:t>
      </w:r>
      <w:r w:rsidRPr="001135F5">
        <w:rPr>
          <w:color w:val="000000"/>
          <w:sz w:val="28"/>
          <w:szCs w:val="28"/>
        </w:rPr>
        <w:t xml:space="preserve"> </w:t>
      </w:r>
      <w:r w:rsidRPr="001135F5">
        <w:rPr>
          <w:color w:val="000000"/>
          <w:sz w:val="28"/>
          <w:szCs w:val="28"/>
          <w:lang w:val="en-US"/>
        </w:rPr>
        <w:t>P</w:t>
      </w:r>
      <w:proofErr w:type="spellStart"/>
      <w:r w:rsidRPr="001135F5">
        <w:rPr>
          <w:color w:val="000000"/>
          <w:sz w:val="28"/>
          <w:szCs w:val="28"/>
        </w:rPr>
        <w:t>доп</w:t>
      </w:r>
      <w:proofErr w:type="spellEnd"/>
      <w:r w:rsidRPr="001135F5">
        <w:rPr>
          <w:color w:val="000000"/>
          <w:sz w:val="28"/>
          <w:szCs w:val="28"/>
          <w:vertAlign w:val="subscript"/>
        </w:rPr>
        <w:t></w:t>
      </w:r>
      <w:r w:rsidRPr="001135F5">
        <w:rPr>
          <w:color w:val="000000"/>
          <w:sz w:val="28"/>
          <w:szCs w:val="28"/>
        </w:rPr>
        <w:t xml:space="preserve"> при нормальной скорости пламени</w:t>
      </w:r>
      <w:proofErr w:type="gramStart"/>
      <w:r w:rsidRPr="001135F5">
        <w:rPr>
          <w:color w:val="000000"/>
          <w:sz w:val="28"/>
          <w:szCs w:val="28"/>
        </w:rPr>
        <w:t xml:space="preserve"> И</w:t>
      </w:r>
      <w:proofErr w:type="gramEnd"/>
      <w:r w:rsidRPr="001135F5">
        <w:rPr>
          <w:color w:val="000000"/>
          <w:sz w:val="28"/>
          <w:szCs w:val="28"/>
        </w:rPr>
        <w:t>н степени расшире</w:t>
      </w:r>
      <w:r w:rsidRPr="001135F5">
        <w:rPr>
          <w:color w:val="000000"/>
          <w:sz w:val="28"/>
          <w:szCs w:val="28"/>
        </w:rPr>
        <w:softHyphen/>
        <w:t xml:space="preserve">ния продуктов горения </w:t>
      </w:r>
      <w:r w:rsidRPr="001135F5">
        <w:rPr>
          <w:color w:val="000000"/>
          <w:sz w:val="28"/>
          <w:szCs w:val="28"/>
          <w:lang w:val="en-US"/>
        </w:rPr>
        <w:t></w:t>
      </w:r>
      <w:r w:rsidRPr="001135F5">
        <w:rPr>
          <w:color w:val="000000"/>
          <w:sz w:val="28"/>
          <w:szCs w:val="28"/>
        </w:rPr>
        <w:t xml:space="preserve"> и объеме помещения можно </w:t>
      </w:r>
      <w:r w:rsidRPr="001135F5">
        <w:rPr>
          <w:color w:val="000000"/>
          <w:sz w:val="28"/>
          <w:szCs w:val="28"/>
          <w:lang w:val="en-US"/>
        </w:rPr>
        <w:t>V</w:t>
      </w:r>
      <w:r w:rsidRPr="001135F5">
        <w:rPr>
          <w:color w:val="000000"/>
          <w:sz w:val="28"/>
          <w:szCs w:val="28"/>
        </w:rPr>
        <w:t>п</w:t>
      </w:r>
      <w:r w:rsidRPr="001135F5">
        <w:rPr>
          <w:i/>
          <w:iCs/>
          <w:color w:val="000000"/>
          <w:sz w:val="28"/>
          <w:szCs w:val="28"/>
        </w:rPr>
        <w:t xml:space="preserve"> </w:t>
      </w:r>
      <w:r w:rsidRPr="001135F5">
        <w:rPr>
          <w:color w:val="000000"/>
          <w:sz w:val="28"/>
          <w:szCs w:val="28"/>
        </w:rPr>
        <w:t>определить сле</w:t>
      </w:r>
      <w:r w:rsidRPr="001135F5">
        <w:rPr>
          <w:color w:val="000000"/>
          <w:sz w:val="28"/>
          <w:szCs w:val="28"/>
        </w:rPr>
        <w:softHyphen/>
        <w:t>дующим образом.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Из условия не разрушения основных конструкций здания допускаемое из</w:t>
      </w:r>
      <w:r w:rsidRPr="001135F5">
        <w:rPr>
          <w:color w:val="000000"/>
          <w:sz w:val="28"/>
          <w:szCs w:val="28"/>
        </w:rPr>
        <w:softHyphen/>
        <w:t>быточное давление  на стенки при взрыве должно быть ограничено 5... 8 кПа и, следовательно, скорость исте</w:t>
      </w:r>
      <w:r w:rsidRPr="001135F5">
        <w:rPr>
          <w:color w:val="000000"/>
          <w:sz w:val="28"/>
          <w:szCs w:val="28"/>
        </w:rPr>
        <w:softHyphen/>
        <w:t>чения газов через отверстие (или про</w:t>
      </w:r>
      <w:r w:rsidRPr="001135F5">
        <w:rPr>
          <w:color w:val="000000"/>
          <w:sz w:val="28"/>
          <w:szCs w:val="28"/>
        </w:rPr>
        <w:softHyphen/>
        <w:t>ем) с достаточным приближением мож</w:t>
      </w:r>
      <w:r w:rsidRPr="001135F5">
        <w:rPr>
          <w:color w:val="000000"/>
          <w:sz w:val="28"/>
          <w:szCs w:val="28"/>
        </w:rPr>
        <w:softHyphen/>
        <w:t>но выразить через перепад давления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                      </w:t>
      </w:r>
      <w:r w:rsidRPr="001135F5">
        <w:rPr>
          <w:color w:val="000000"/>
          <w:sz w:val="28"/>
          <w:szCs w:val="28"/>
        </w:rPr>
        <w:tab/>
      </w:r>
      <w:r w:rsidRPr="001135F5">
        <w:rPr>
          <w:color w:val="000000"/>
          <w:sz w:val="28"/>
          <w:szCs w:val="28"/>
        </w:rPr>
        <w:tab/>
      </w:r>
      <w:r w:rsidRPr="001135F5">
        <w:rPr>
          <w:color w:val="000000"/>
          <w:sz w:val="28"/>
          <w:szCs w:val="28"/>
          <w:lang w:val="en-US"/>
        </w:rPr>
        <w:t></w:t>
      </w:r>
      <w:r w:rsidRPr="001135F5">
        <w:rPr>
          <w:color w:val="000000"/>
          <w:sz w:val="28"/>
          <w:szCs w:val="28"/>
          <w:lang w:val="en-US"/>
        </w:rPr>
        <w:t></w:t>
      </w:r>
      <w:r w:rsidRPr="001135F5">
        <w:rPr>
          <w:color w:val="000000"/>
          <w:position w:val="-12"/>
          <w:sz w:val="28"/>
          <w:szCs w:val="28"/>
          <w:lang w:val="en-US"/>
        </w:rPr>
        <w:object w:dxaOrig="9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20.25pt" o:ole="">
            <v:imagedata r:id="rId4" o:title=""/>
          </v:shape>
          <o:OLEObject Type="Embed" ProgID="Equation.3" ShapeID="_x0000_i1025" DrawAspect="Content" ObjectID="_1660100147" r:id="rId5"/>
        </w:object>
      </w:r>
      <w:r w:rsidRPr="001135F5">
        <w:rPr>
          <w:color w:val="000000"/>
          <w:sz w:val="28"/>
          <w:szCs w:val="28"/>
        </w:rPr>
        <w:t>,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где </w:t>
      </w:r>
      <w:proofErr w:type="gramStart"/>
      <w:r w:rsidRPr="001135F5">
        <w:rPr>
          <w:color w:val="000000"/>
          <w:sz w:val="28"/>
          <w:szCs w:val="28"/>
        </w:rPr>
        <w:t>р</w:t>
      </w:r>
      <w:proofErr w:type="gramEnd"/>
      <w:r w:rsidRPr="001135F5">
        <w:rPr>
          <w:color w:val="000000"/>
          <w:sz w:val="28"/>
          <w:szCs w:val="28"/>
        </w:rPr>
        <w:t xml:space="preserve"> - плотность продуктов истечения. С другой стороны, скорость исте</w:t>
      </w:r>
      <w:r w:rsidRPr="001135F5">
        <w:rPr>
          <w:color w:val="000000"/>
          <w:sz w:val="28"/>
          <w:szCs w:val="28"/>
        </w:rPr>
        <w:softHyphen/>
        <w:t>чения может быть выражена через скорость образования продуктов горе</w:t>
      </w:r>
      <w:r w:rsidRPr="001135F5">
        <w:rPr>
          <w:color w:val="000000"/>
          <w:sz w:val="28"/>
          <w:szCs w:val="28"/>
        </w:rPr>
        <w:softHyphen/>
        <w:t xml:space="preserve">ния, пропорциональной нормальной скорости горения и площади пламени и обратно пропорциональной площади отверстия (проема): </w:t>
      </w:r>
      <w:r w:rsidRPr="001135F5">
        <w:rPr>
          <w:color w:val="000000"/>
          <w:sz w:val="28"/>
          <w:szCs w:val="28"/>
          <w:lang w:val="en-US"/>
        </w:rPr>
        <w:t></w:t>
      </w:r>
      <w:r w:rsidRPr="001135F5">
        <w:rPr>
          <w:color w:val="000000"/>
          <w:sz w:val="28"/>
          <w:szCs w:val="28"/>
          <w:lang w:val="en-US"/>
        </w:rPr>
        <w:t></w:t>
      </w:r>
      <w:r w:rsidRPr="001135F5">
        <w:rPr>
          <w:color w:val="000000"/>
          <w:sz w:val="28"/>
          <w:szCs w:val="28"/>
        </w:rPr>
        <w:t>[Ин(</w:t>
      </w:r>
      <w:r w:rsidRPr="001135F5">
        <w:rPr>
          <w:color w:val="000000"/>
          <w:sz w:val="28"/>
          <w:szCs w:val="28"/>
          <w:lang w:val="en-US"/>
        </w:rPr>
        <w:t></w:t>
      </w:r>
      <w:r w:rsidRPr="001135F5">
        <w:rPr>
          <w:color w:val="000000"/>
          <w:sz w:val="28"/>
          <w:szCs w:val="28"/>
          <w:lang w:val="en-US"/>
        </w:rPr>
        <w:t></w:t>
      </w:r>
      <w:r w:rsidRPr="001135F5">
        <w:rPr>
          <w:color w:val="000000"/>
          <w:sz w:val="28"/>
          <w:szCs w:val="28"/>
        </w:rPr>
        <w:t>1)</w:t>
      </w:r>
      <w:r w:rsidRPr="001135F5">
        <w:rPr>
          <w:color w:val="000000"/>
          <w:sz w:val="28"/>
          <w:szCs w:val="28"/>
          <w:lang w:val="en-US"/>
        </w:rPr>
        <w:t>S</w:t>
      </w:r>
      <w:r w:rsidRPr="001135F5">
        <w:rPr>
          <w:color w:val="000000"/>
          <w:sz w:val="28"/>
          <w:szCs w:val="28"/>
        </w:rPr>
        <w:t>] /(</w:t>
      </w:r>
      <w:r w:rsidRPr="001135F5">
        <w:rPr>
          <w:color w:val="000000"/>
          <w:sz w:val="28"/>
          <w:szCs w:val="28"/>
        </w:rPr>
        <w:t>F)</w:t>
      </w:r>
    </w:p>
    <w:p w:rsidR="00A30F80" w:rsidRPr="001135F5" w:rsidRDefault="00A30F80" w:rsidP="00A30F80">
      <w:pPr>
        <w:shd w:val="clear" w:color="auto" w:fill="FFFFFF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где </w:t>
      </w:r>
      <w:proofErr w:type="spellStart"/>
      <w:r w:rsidRPr="001135F5">
        <w:rPr>
          <w:color w:val="000000"/>
          <w:sz w:val="28"/>
          <w:szCs w:val="28"/>
        </w:rPr>
        <w:t>ы</w:t>
      </w:r>
      <w:r w:rsidRPr="001135F5">
        <w:rPr>
          <w:color w:val="000000"/>
          <w:sz w:val="28"/>
          <w:szCs w:val="28"/>
          <w:vertAlign w:val="subscript"/>
        </w:rPr>
        <w:t>н</w:t>
      </w:r>
      <w:proofErr w:type="spellEnd"/>
      <w:r w:rsidRPr="001135F5">
        <w:rPr>
          <w:color w:val="000000"/>
          <w:sz w:val="28"/>
          <w:szCs w:val="28"/>
        </w:rPr>
        <w:t xml:space="preserve"> - нормальная скорость распро</w:t>
      </w:r>
      <w:r w:rsidRPr="001135F5">
        <w:rPr>
          <w:color w:val="000000"/>
          <w:sz w:val="28"/>
          <w:szCs w:val="28"/>
        </w:rPr>
        <w:softHyphen/>
        <w:t xml:space="preserve">странения пламени; </w:t>
      </w:r>
      <w:r w:rsidRPr="001135F5">
        <w:rPr>
          <w:color w:val="000000"/>
          <w:sz w:val="28"/>
          <w:szCs w:val="28"/>
          <w:lang w:val="en-US"/>
        </w:rPr>
        <w:t></w:t>
      </w:r>
      <w:r w:rsidRPr="001135F5">
        <w:rPr>
          <w:color w:val="000000"/>
          <w:sz w:val="28"/>
          <w:szCs w:val="28"/>
        </w:rPr>
        <w:t xml:space="preserve"> - степень расши</w:t>
      </w:r>
      <w:r w:rsidRPr="001135F5">
        <w:rPr>
          <w:color w:val="000000"/>
          <w:sz w:val="28"/>
          <w:szCs w:val="28"/>
        </w:rPr>
        <w:softHyphen/>
        <w:t xml:space="preserve">рения продуктов горения; </w:t>
      </w:r>
      <w:r w:rsidRPr="001135F5">
        <w:rPr>
          <w:color w:val="000000"/>
          <w:sz w:val="28"/>
          <w:szCs w:val="28"/>
          <w:lang w:val="en-US"/>
        </w:rPr>
        <w:t>S</w:t>
      </w:r>
      <w:r w:rsidRPr="001135F5">
        <w:rPr>
          <w:color w:val="000000"/>
          <w:sz w:val="28"/>
          <w:szCs w:val="28"/>
        </w:rPr>
        <w:t xml:space="preserve"> - площадь поверхности пламени; </w:t>
      </w:r>
      <w:r w:rsidRPr="001135F5">
        <w:rPr>
          <w:color w:val="000000"/>
          <w:sz w:val="28"/>
          <w:szCs w:val="28"/>
        </w:rPr>
        <w:t> - коэффици</w:t>
      </w:r>
      <w:r w:rsidRPr="001135F5">
        <w:rPr>
          <w:color w:val="000000"/>
          <w:sz w:val="28"/>
          <w:szCs w:val="28"/>
        </w:rPr>
        <w:softHyphen/>
        <w:t xml:space="preserve">ент истечения; </w:t>
      </w:r>
      <w:r w:rsidRPr="001135F5">
        <w:rPr>
          <w:i/>
          <w:iCs/>
          <w:color w:val="000000"/>
          <w:sz w:val="28"/>
          <w:szCs w:val="28"/>
          <w:lang w:val="en-US"/>
        </w:rPr>
        <w:t>F</w:t>
      </w:r>
      <w:r w:rsidRPr="001135F5">
        <w:rPr>
          <w:i/>
          <w:iCs/>
          <w:color w:val="000000"/>
          <w:sz w:val="28"/>
          <w:szCs w:val="28"/>
        </w:rPr>
        <w:t xml:space="preserve"> </w:t>
      </w:r>
      <w:r w:rsidRPr="001135F5">
        <w:rPr>
          <w:color w:val="000000"/>
          <w:sz w:val="28"/>
          <w:szCs w:val="28"/>
        </w:rPr>
        <w:t>- площадь отверстия (проема).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Исходя из условия, что максималь</w:t>
      </w:r>
      <w:r w:rsidRPr="001135F5">
        <w:rPr>
          <w:color w:val="000000"/>
          <w:sz w:val="28"/>
          <w:szCs w:val="28"/>
        </w:rPr>
        <w:softHyphen/>
        <w:t>ной скорости образования продуктов горения соответствует максимальная скорость нарастания давления, макси</w:t>
      </w:r>
      <w:r w:rsidRPr="001135F5">
        <w:rPr>
          <w:color w:val="000000"/>
          <w:sz w:val="28"/>
          <w:szCs w:val="28"/>
        </w:rPr>
        <w:softHyphen/>
        <w:t>мальную площадь поверхности пламени можно выразить через объем помеще</w:t>
      </w:r>
      <w:r w:rsidRPr="001135F5">
        <w:rPr>
          <w:color w:val="000000"/>
          <w:sz w:val="28"/>
          <w:szCs w:val="28"/>
        </w:rPr>
        <w:softHyphen/>
        <w:t>ния и для требуемой площади отверстия (проема) получить выражение: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left="2832" w:firstLine="708"/>
        <w:jc w:val="both"/>
        <w:rPr>
          <w:i/>
          <w:iCs/>
          <w:color w:val="000000"/>
          <w:sz w:val="28"/>
          <w:szCs w:val="28"/>
        </w:rPr>
      </w:pPr>
      <w:r w:rsidRPr="001135F5">
        <w:rPr>
          <w:i/>
          <w:iCs/>
          <w:color w:val="000000"/>
          <w:sz w:val="28"/>
          <w:szCs w:val="28"/>
          <w:lang w:val="en-US"/>
        </w:rPr>
        <w:t>F</w:t>
      </w:r>
      <w:r w:rsidRPr="001135F5">
        <w:rPr>
          <w:i/>
          <w:iCs/>
          <w:color w:val="000000"/>
          <w:sz w:val="28"/>
          <w:szCs w:val="28"/>
        </w:rPr>
        <w:t>=</w:t>
      </w:r>
      <w:proofErr w:type="spellStart"/>
      <w:r w:rsidRPr="001135F5">
        <w:rPr>
          <w:i/>
          <w:iCs/>
          <w:color w:val="000000"/>
          <w:sz w:val="28"/>
          <w:szCs w:val="28"/>
          <w:lang w:val="en-US"/>
        </w:rPr>
        <w:t>a</w:t>
      </w:r>
      <w:proofErr w:type="spellEnd"/>
      <w:r w:rsidRPr="001135F5">
        <w:rPr>
          <w:i/>
          <w:iCs/>
          <w:color w:val="000000"/>
          <w:position w:val="-30"/>
          <w:sz w:val="28"/>
          <w:szCs w:val="28"/>
          <w:lang w:val="en-US"/>
        </w:rPr>
        <w:object w:dxaOrig="680" w:dyaOrig="740">
          <v:shape id="_x0000_i1026" type="#_x0000_t75" style="width:33.75pt;height:36.75pt" o:ole="">
            <v:imagedata r:id="rId6" o:title=""/>
          </v:shape>
          <o:OLEObject Type="Embed" ProgID="Equation.3" ShapeID="_x0000_i1026" DrawAspect="Content" ObjectID="_1660100148" r:id="rId7"/>
        </w:object>
      </w:r>
      <w:r w:rsidRPr="001135F5">
        <w:rPr>
          <w:i/>
          <w:iCs/>
          <w:color w:val="000000"/>
          <w:sz w:val="28"/>
          <w:szCs w:val="28"/>
        </w:rPr>
        <w:t xml:space="preserve"> </w:t>
      </w:r>
      <w:proofErr w:type="gramStart"/>
      <w:r w:rsidRPr="001135F5">
        <w:rPr>
          <w:i/>
          <w:iCs/>
          <w:color w:val="000000"/>
          <w:sz w:val="28"/>
          <w:szCs w:val="28"/>
          <w:lang w:val="en-US"/>
        </w:rPr>
        <w:t>ε</w:t>
      </w:r>
      <w:r w:rsidRPr="001135F5">
        <w:rPr>
          <w:i/>
          <w:iCs/>
          <w:color w:val="000000"/>
          <w:sz w:val="28"/>
          <w:szCs w:val="28"/>
        </w:rPr>
        <w:t>(</w:t>
      </w:r>
      <w:proofErr w:type="gramEnd"/>
      <w:r w:rsidRPr="001135F5">
        <w:rPr>
          <w:i/>
          <w:iCs/>
          <w:color w:val="000000"/>
          <w:sz w:val="28"/>
          <w:szCs w:val="28"/>
        </w:rPr>
        <w:t xml:space="preserve"> </w:t>
      </w:r>
      <w:r w:rsidRPr="001135F5">
        <w:rPr>
          <w:i/>
          <w:iCs/>
          <w:color w:val="000000"/>
          <w:sz w:val="28"/>
          <w:szCs w:val="28"/>
          <w:lang w:val="en-US"/>
        </w:rPr>
        <w:t>ε</w:t>
      </w:r>
      <w:r w:rsidRPr="001135F5">
        <w:rPr>
          <w:i/>
          <w:iCs/>
          <w:color w:val="000000"/>
          <w:sz w:val="28"/>
          <w:szCs w:val="28"/>
        </w:rPr>
        <w:t>-1)</w:t>
      </w:r>
      <w:r w:rsidRPr="001135F5">
        <w:rPr>
          <w:i/>
          <w:iCs/>
          <w:color w:val="000000"/>
          <w:position w:val="-8"/>
          <w:sz w:val="28"/>
          <w:szCs w:val="28"/>
        </w:rPr>
        <w:object w:dxaOrig="420" w:dyaOrig="360">
          <v:shape id="_x0000_i1027" type="#_x0000_t75" style="width:21pt;height:18pt" o:ole="">
            <v:imagedata r:id="rId8" o:title=""/>
          </v:shape>
          <o:OLEObject Type="Embed" ProgID="Equation.3" ShapeID="_x0000_i1027" DrawAspect="Content" ObjectID="_1660100149" r:id="rId9"/>
        </w:object>
      </w:r>
    </w:p>
    <w:p w:rsidR="00A30F80" w:rsidRPr="001135F5" w:rsidRDefault="00A30F80" w:rsidP="00A30F80">
      <w:pPr>
        <w:shd w:val="clear" w:color="auto" w:fill="FFFFFF"/>
        <w:ind w:left="2832" w:firstLine="708"/>
        <w:jc w:val="both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где а - коэффициент, учитывающий степень заполнения помещения обору</w:t>
      </w:r>
      <w:r w:rsidRPr="001135F5">
        <w:rPr>
          <w:color w:val="000000"/>
          <w:sz w:val="28"/>
          <w:szCs w:val="28"/>
        </w:rPr>
        <w:softHyphen/>
        <w:t>дованием и трубопроводами, вызываю</w:t>
      </w:r>
      <w:r w:rsidRPr="001135F5">
        <w:rPr>
          <w:color w:val="000000"/>
          <w:sz w:val="28"/>
          <w:szCs w:val="28"/>
        </w:rPr>
        <w:softHyphen/>
        <w:t xml:space="preserve">щими </w:t>
      </w:r>
      <w:proofErr w:type="spellStart"/>
      <w:r w:rsidRPr="001135F5">
        <w:rPr>
          <w:color w:val="000000"/>
          <w:sz w:val="28"/>
          <w:szCs w:val="28"/>
        </w:rPr>
        <w:t>турбулизацию</w:t>
      </w:r>
      <w:proofErr w:type="spellEnd"/>
      <w:r w:rsidRPr="001135F5">
        <w:rPr>
          <w:color w:val="000000"/>
          <w:sz w:val="28"/>
          <w:szCs w:val="28"/>
        </w:rPr>
        <w:t xml:space="preserve"> пламени и интен</w:t>
      </w:r>
      <w:r w:rsidRPr="001135F5">
        <w:rPr>
          <w:color w:val="000000"/>
          <w:sz w:val="28"/>
          <w:szCs w:val="28"/>
        </w:rPr>
        <w:softHyphen/>
        <w:t>сивность взрывного горения.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>Разделив левую и правую части по</w:t>
      </w:r>
      <w:r w:rsidRPr="001135F5">
        <w:rPr>
          <w:color w:val="000000"/>
          <w:sz w:val="28"/>
          <w:szCs w:val="28"/>
        </w:rPr>
        <w:softHyphen/>
        <w:t xml:space="preserve">следнего выражения для определения требуемой площади </w:t>
      </w:r>
      <w:proofErr w:type="spellStart"/>
      <w:r w:rsidRPr="001135F5">
        <w:rPr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на объем помещения, по</w:t>
      </w:r>
      <w:r w:rsidRPr="001135F5">
        <w:rPr>
          <w:color w:val="000000"/>
          <w:sz w:val="28"/>
          <w:szCs w:val="28"/>
        </w:rPr>
        <w:softHyphen/>
        <w:t>лучим так называемый коэффициент сброса в м</w:t>
      </w:r>
      <w:proofErr w:type="gramStart"/>
      <w:r w:rsidRPr="001135F5">
        <w:rPr>
          <w:color w:val="000000"/>
          <w:sz w:val="28"/>
          <w:szCs w:val="28"/>
          <w:vertAlign w:val="superscript"/>
        </w:rPr>
        <w:t>2</w:t>
      </w:r>
      <w:proofErr w:type="gramEnd"/>
      <w:r w:rsidRPr="001135F5">
        <w:rPr>
          <w:color w:val="000000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м3"/>
        </w:smartTagPr>
        <w:r w:rsidRPr="001135F5">
          <w:rPr>
            <w:color w:val="000000"/>
            <w:sz w:val="28"/>
            <w:szCs w:val="28"/>
          </w:rPr>
          <w:t>1 м</w:t>
        </w:r>
        <w:r w:rsidRPr="001135F5">
          <w:rPr>
            <w:color w:val="000000"/>
            <w:sz w:val="28"/>
            <w:szCs w:val="28"/>
            <w:vertAlign w:val="superscript"/>
          </w:rPr>
          <w:t>3</w:t>
        </w:r>
      </w:smartTag>
      <w:r w:rsidRPr="001135F5">
        <w:rPr>
          <w:color w:val="000000"/>
          <w:sz w:val="28"/>
          <w:szCs w:val="28"/>
        </w:rPr>
        <w:t xml:space="preserve"> </w:t>
      </w:r>
      <w:r w:rsidRPr="001135F5">
        <w:rPr>
          <w:color w:val="000000"/>
          <w:sz w:val="28"/>
          <w:szCs w:val="28"/>
        </w:rPr>
        <w:lastRenderedPageBreak/>
        <w:t>помещения, принятый в СНиП «Производственные здания» в качест</w:t>
      </w:r>
      <w:r w:rsidRPr="001135F5">
        <w:rPr>
          <w:color w:val="000000"/>
          <w:sz w:val="28"/>
          <w:szCs w:val="28"/>
        </w:rPr>
        <w:softHyphen/>
        <w:t>ве конструктивного критерия требуемо</w:t>
      </w:r>
      <w:r w:rsidRPr="001135F5">
        <w:rPr>
          <w:color w:val="000000"/>
          <w:sz w:val="28"/>
          <w:szCs w:val="28"/>
        </w:rPr>
        <w:softHyphen/>
        <w:t>го объема противовзрывных строитель</w:t>
      </w:r>
      <w:r w:rsidRPr="001135F5">
        <w:rPr>
          <w:color w:val="000000"/>
          <w:sz w:val="28"/>
          <w:szCs w:val="28"/>
        </w:rPr>
        <w:softHyphen/>
        <w:t>ных мероприятий:</w:t>
      </w:r>
    </w:p>
    <w:p w:rsidR="00A30F80" w:rsidRPr="001135F5" w:rsidRDefault="00A30F80" w:rsidP="00A30F80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left="2832" w:firstLine="708"/>
        <w:jc w:val="both"/>
        <w:rPr>
          <w:color w:val="000000"/>
          <w:sz w:val="28"/>
          <w:szCs w:val="28"/>
        </w:rPr>
      </w:pPr>
      <w:r w:rsidRPr="001135F5">
        <w:rPr>
          <w:b/>
          <w:bCs/>
          <w:color w:val="000000"/>
          <w:position w:val="-10"/>
          <w:sz w:val="28"/>
          <w:szCs w:val="28"/>
        </w:rPr>
        <w:object w:dxaOrig="780" w:dyaOrig="320">
          <v:shape id="_x0000_i1028" type="#_x0000_t75" style="width:39pt;height:15.75pt" o:ole="">
            <v:imagedata r:id="rId10" o:title=""/>
          </v:shape>
          <o:OLEObject Type="Embed" ProgID="Equation.3" ShapeID="_x0000_i1028" DrawAspect="Content" ObjectID="_1660100150" r:id="rId11"/>
        </w:object>
      </w:r>
      <w:r w:rsidRPr="001135F5">
        <w:rPr>
          <w:color w:val="000000"/>
          <w:sz w:val="28"/>
          <w:szCs w:val="28"/>
        </w:rPr>
        <w:t>α</w:t>
      </w:r>
      <w:r w:rsidRPr="001135F5">
        <w:rPr>
          <w:color w:val="000000"/>
          <w:position w:val="-30"/>
          <w:sz w:val="28"/>
          <w:szCs w:val="28"/>
        </w:rPr>
        <w:object w:dxaOrig="1520" w:dyaOrig="740">
          <v:shape id="_x0000_i1029" type="#_x0000_t75" style="width:75.75pt;height:36.75pt" o:ole="">
            <v:imagedata r:id="rId12" o:title=""/>
          </v:shape>
          <o:OLEObject Type="Embed" ProgID="Equation.3" ShapeID="_x0000_i1029" DrawAspect="Content" ObjectID="_1660100151" r:id="rId13"/>
        </w:object>
      </w:r>
    </w:p>
    <w:p w:rsidR="00A30F80" w:rsidRPr="001135F5" w:rsidRDefault="00A30F80" w:rsidP="00A30F80">
      <w:pPr>
        <w:shd w:val="clear" w:color="auto" w:fill="FFFFFF"/>
        <w:ind w:left="2832" w:firstLine="708"/>
        <w:jc w:val="both"/>
        <w:rPr>
          <w:color w:val="000000"/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1135F5">
        <w:rPr>
          <w:b/>
          <w:bCs/>
          <w:color w:val="000000"/>
          <w:sz w:val="28"/>
          <w:szCs w:val="28"/>
        </w:rPr>
        <w:t xml:space="preserve">8.4 Анализ конструктивных решений </w:t>
      </w:r>
      <w:proofErr w:type="spellStart"/>
      <w:r w:rsidRPr="001135F5">
        <w:rPr>
          <w:b/>
          <w:bCs/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b/>
          <w:bCs/>
          <w:color w:val="000000"/>
          <w:sz w:val="28"/>
          <w:szCs w:val="28"/>
        </w:rPr>
        <w:t xml:space="preserve"> </w:t>
      </w:r>
    </w:p>
    <w:p w:rsidR="00A30F80" w:rsidRPr="001135F5" w:rsidRDefault="00A30F80" w:rsidP="00A30F8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1135F5">
        <w:rPr>
          <w:b/>
          <w:bCs/>
          <w:color w:val="000000"/>
          <w:sz w:val="28"/>
          <w:szCs w:val="28"/>
        </w:rPr>
        <w:t>конструкций</w:t>
      </w:r>
    </w:p>
    <w:p w:rsidR="00A30F80" w:rsidRPr="001135F5" w:rsidRDefault="00A30F80" w:rsidP="00A30F80">
      <w:pPr>
        <w:shd w:val="clear" w:color="auto" w:fill="FFFFFF"/>
        <w:jc w:val="center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8.4.1 Основное требование, предъявляе</w:t>
      </w:r>
      <w:r w:rsidRPr="001135F5">
        <w:rPr>
          <w:color w:val="000000"/>
          <w:sz w:val="28"/>
          <w:szCs w:val="28"/>
        </w:rPr>
        <w:softHyphen/>
        <w:t xml:space="preserve">мое к </w:t>
      </w:r>
      <w:proofErr w:type="spellStart"/>
      <w:r w:rsidRPr="001135F5">
        <w:rPr>
          <w:color w:val="000000"/>
          <w:sz w:val="28"/>
          <w:szCs w:val="28"/>
        </w:rPr>
        <w:t>легкосбрасываемым</w:t>
      </w:r>
      <w:proofErr w:type="spellEnd"/>
      <w:r w:rsidRPr="001135F5">
        <w:rPr>
          <w:color w:val="000000"/>
          <w:sz w:val="28"/>
          <w:szCs w:val="28"/>
        </w:rPr>
        <w:t xml:space="preserve"> конструк</w:t>
      </w:r>
      <w:r w:rsidRPr="001135F5">
        <w:rPr>
          <w:color w:val="000000"/>
          <w:sz w:val="28"/>
          <w:szCs w:val="28"/>
        </w:rPr>
        <w:softHyphen/>
        <w:t>циям, состоит в том, чтобы они обеспе</w:t>
      </w:r>
      <w:r w:rsidRPr="001135F5">
        <w:rPr>
          <w:color w:val="000000"/>
          <w:sz w:val="28"/>
          <w:szCs w:val="28"/>
        </w:rPr>
        <w:softHyphen/>
        <w:t>чивали ограничение давления при взры</w:t>
      </w:r>
      <w:r w:rsidRPr="001135F5">
        <w:rPr>
          <w:color w:val="000000"/>
          <w:sz w:val="28"/>
          <w:szCs w:val="28"/>
        </w:rPr>
        <w:softHyphen/>
        <w:t xml:space="preserve">ве </w:t>
      </w:r>
      <w:proofErr w:type="spellStart"/>
      <w:r w:rsidRPr="001135F5">
        <w:rPr>
          <w:color w:val="000000"/>
          <w:sz w:val="28"/>
          <w:szCs w:val="28"/>
        </w:rPr>
        <w:t>газопаропылевоздушных</w:t>
      </w:r>
      <w:proofErr w:type="spellEnd"/>
      <w:r w:rsidRPr="001135F5">
        <w:rPr>
          <w:color w:val="000000"/>
          <w:sz w:val="28"/>
          <w:szCs w:val="28"/>
        </w:rPr>
        <w:t xml:space="preserve"> смесей в помещении в таких пределах, которые являются безопасными для основных конструкций здания.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proofErr w:type="gramStart"/>
      <w:r w:rsidRPr="001135F5">
        <w:rPr>
          <w:color w:val="000000"/>
          <w:sz w:val="28"/>
          <w:szCs w:val="28"/>
        </w:rPr>
        <w:t xml:space="preserve">По месту расположения </w:t>
      </w:r>
      <w:proofErr w:type="spellStart"/>
      <w:r w:rsidRPr="001135F5">
        <w:rPr>
          <w:color w:val="000000"/>
          <w:sz w:val="28"/>
          <w:szCs w:val="28"/>
        </w:rPr>
        <w:t>легкосбра</w:t>
      </w:r>
      <w:r w:rsidRPr="001135F5">
        <w:rPr>
          <w:color w:val="000000"/>
          <w:sz w:val="28"/>
          <w:szCs w:val="28"/>
        </w:rPr>
        <w:softHyphen/>
        <w:t>сываемые</w:t>
      </w:r>
      <w:proofErr w:type="spellEnd"/>
      <w:r w:rsidRPr="001135F5">
        <w:rPr>
          <w:color w:val="000000"/>
          <w:sz w:val="28"/>
          <w:szCs w:val="28"/>
        </w:rPr>
        <w:t xml:space="preserve"> конструкции могут быть подразделены на устраиваемые в стено</w:t>
      </w:r>
      <w:r w:rsidRPr="001135F5">
        <w:rPr>
          <w:color w:val="000000"/>
          <w:sz w:val="28"/>
          <w:szCs w:val="28"/>
        </w:rPr>
        <w:softHyphen/>
        <w:t>вом ограждении или покрытии.</w:t>
      </w:r>
      <w:proofErr w:type="gramEnd"/>
      <w:r w:rsidRPr="001135F5">
        <w:rPr>
          <w:color w:val="000000"/>
          <w:sz w:val="28"/>
          <w:szCs w:val="28"/>
        </w:rPr>
        <w:t xml:space="preserve"> Стено</w:t>
      </w:r>
      <w:r w:rsidRPr="001135F5">
        <w:rPr>
          <w:color w:val="000000"/>
          <w:sz w:val="28"/>
          <w:szCs w:val="28"/>
        </w:rPr>
        <w:softHyphen/>
        <w:t xml:space="preserve">вые </w:t>
      </w:r>
      <w:proofErr w:type="spellStart"/>
      <w:r w:rsidRPr="001135F5">
        <w:rPr>
          <w:color w:val="000000"/>
          <w:sz w:val="28"/>
          <w:szCs w:val="28"/>
        </w:rPr>
        <w:t>легкосбрасываемые</w:t>
      </w:r>
      <w:proofErr w:type="spellEnd"/>
      <w:r w:rsidRPr="001135F5">
        <w:rPr>
          <w:color w:val="000000"/>
          <w:sz w:val="28"/>
          <w:szCs w:val="28"/>
        </w:rPr>
        <w:t xml:space="preserve"> конструкции при прочих равных условиях более эффективны, чем </w:t>
      </w:r>
      <w:proofErr w:type="spellStart"/>
      <w:r w:rsidRPr="001135F5">
        <w:rPr>
          <w:color w:val="000000"/>
          <w:sz w:val="28"/>
          <w:szCs w:val="28"/>
        </w:rPr>
        <w:t>легкосбрасываемые</w:t>
      </w:r>
      <w:proofErr w:type="spellEnd"/>
      <w:r w:rsidRPr="001135F5">
        <w:rPr>
          <w:color w:val="000000"/>
          <w:sz w:val="28"/>
          <w:szCs w:val="28"/>
        </w:rPr>
        <w:t xml:space="preserve"> конструкции покрытия. В некоторых случаях эта более высокая относитель</w:t>
      </w:r>
      <w:r w:rsidRPr="001135F5">
        <w:rPr>
          <w:color w:val="000000"/>
          <w:sz w:val="28"/>
          <w:szCs w:val="28"/>
        </w:rPr>
        <w:softHyphen/>
        <w:t>ная эффективность может достигать</w:t>
      </w:r>
      <w:r w:rsidRPr="001135F5">
        <w:rPr>
          <w:sz w:val="28"/>
          <w:szCs w:val="28"/>
        </w:rPr>
        <w:t xml:space="preserve"> 30%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8.4.2 Стеновые </w:t>
      </w:r>
      <w:proofErr w:type="spellStart"/>
      <w:r w:rsidRPr="001135F5">
        <w:rPr>
          <w:color w:val="000000"/>
          <w:sz w:val="28"/>
          <w:szCs w:val="28"/>
        </w:rPr>
        <w:t>легкосбрасываемые</w:t>
      </w:r>
      <w:proofErr w:type="spellEnd"/>
      <w:r w:rsidRPr="001135F5">
        <w:rPr>
          <w:color w:val="000000"/>
          <w:sz w:val="28"/>
          <w:szCs w:val="28"/>
        </w:rPr>
        <w:t xml:space="preserve"> кон</w:t>
      </w:r>
      <w:r w:rsidRPr="001135F5">
        <w:rPr>
          <w:color w:val="000000"/>
          <w:sz w:val="28"/>
          <w:szCs w:val="28"/>
        </w:rPr>
        <w:softHyphen/>
        <w:t>струкции</w:t>
      </w:r>
      <w:r w:rsidRPr="001135F5">
        <w:rPr>
          <w:b/>
          <w:bCs/>
          <w:color w:val="000000"/>
          <w:sz w:val="28"/>
          <w:szCs w:val="28"/>
        </w:rPr>
        <w:t xml:space="preserve">. </w:t>
      </w:r>
      <w:r w:rsidRPr="001135F5">
        <w:rPr>
          <w:color w:val="000000"/>
          <w:sz w:val="28"/>
          <w:szCs w:val="28"/>
        </w:rPr>
        <w:t xml:space="preserve">В качестве стеновых </w:t>
      </w:r>
      <w:proofErr w:type="spellStart"/>
      <w:r w:rsidRPr="001135F5">
        <w:rPr>
          <w:color w:val="000000"/>
          <w:sz w:val="28"/>
          <w:szCs w:val="28"/>
        </w:rPr>
        <w:t>легко</w:t>
      </w:r>
      <w:r w:rsidRPr="001135F5">
        <w:rPr>
          <w:color w:val="000000"/>
          <w:sz w:val="28"/>
          <w:szCs w:val="28"/>
        </w:rPr>
        <w:softHyphen/>
        <w:t>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применяют остекление, двери, распашные ворота и другие поворотные устройства, сте</w:t>
      </w:r>
      <w:r w:rsidRPr="001135F5">
        <w:rPr>
          <w:color w:val="000000"/>
          <w:sz w:val="28"/>
          <w:szCs w:val="28"/>
        </w:rPr>
        <w:softHyphen/>
        <w:t xml:space="preserve">новые панели из легких </w:t>
      </w:r>
      <w:proofErr w:type="spellStart"/>
      <w:proofErr w:type="gramStart"/>
      <w:r w:rsidRPr="001135F5">
        <w:rPr>
          <w:color w:val="000000"/>
          <w:sz w:val="28"/>
          <w:szCs w:val="28"/>
        </w:rPr>
        <w:t>асбестоцемент-ных</w:t>
      </w:r>
      <w:proofErr w:type="spellEnd"/>
      <w:proofErr w:type="gramEnd"/>
      <w:r w:rsidRPr="001135F5">
        <w:rPr>
          <w:color w:val="000000"/>
          <w:sz w:val="28"/>
          <w:szCs w:val="28"/>
        </w:rPr>
        <w:t xml:space="preserve"> плит и др.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Обычное оконное остекление являет</w:t>
      </w:r>
      <w:r w:rsidRPr="001135F5">
        <w:rPr>
          <w:color w:val="000000"/>
          <w:sz w:val="28"/>
          <w:szCs w:val="28"/>
        </w:rPr>
        <w:softHyphen/>
        <w:t xml:space="preserve">ся наиболее эффективным </w:t>
      </w:r>
      <w:proofErr w:type="spellStart"/>
      <w:r w:rsidRPr="001135F5">
        <w:rPr>
          <w:color w:val="000000"/>
          <w:sz w:val="28"/>
          <w:szCs w:val="28"/>
        </w:rPr>
        <w:t>легкосбрасы</w:t>
      </w:r>
      <w:r w:rsidRPr="001135F5">
        <w:rPr>
          <w:color w:val="000000"/>
          <w:sz w:val="28"/>
          <w:szCs w:val="28"/>
        </w:rPr>
        <w:softHyphen/>
        <w:t>ваемым</w:t>
      </w:r>
      <w:proofErr w:type="spellEnd"/>
      <w:r w:rsidRPr="001135F5">
        <w:rPr>
          <w:color w:val="000000"/>
          <w:sz w:val="28"/>
          <w:szCs w:val="28"/>
        </w:rPr>
        <w:t xml:space="preserve"> устройством, так как стекло обладает хрупким разрушением и малой инерционностью.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Для обеспечения эффективности ос</w:t>
      </w:r>
      <w:r w:rsidRPr="001135F5">
        <w:rPr>
          <w:color w:val="000000"/>
          <w:sz w:val="28"/>
          <w:szCs w:val="28"/>
        </w:rPr>
        <w:softHyphen/>
        <w:t xml:space="preserve">текления как </w:t>
      </w:r>
      <w:proofErr w:type="spellStart"/>
      <w:r w:rsidRPr="001135F5">
        <w:rPr>
          <w:color w:val="000000"/>
          <w:sz w:val="28"/>
          <w:szCs w:val="28"/>
        </w:rPr>
        <w:t>легкосбрасываемой</w:t>
      </w:r>
      <w:proofErr w:type="spellEnd"/>
      <w:r w:rsidRPr="001135F5">
        <w:rPr>
          <w:color w:val="000000"/>
          <w:sz w:val="28"/>
          <w:szCs w:val="28"/>
        </w:rPr>
        <w:t xml:space="preserve"> ог</w:t>
      </w:r>
      <w:r w:rsidRPr="001135F5">
        <w:rPr>
          <w:color w:val="000000"/>
          <w:sz w:val="28"/>
          <w:szCs w:val="28"/>
        </w:rPr>
        <w:softHyphen/>
        <w:t>раждающей конструкции необходимо, чтобы размеры оконного стекла были достаточно большими, так как при малой площади пластины стекла разру</w:t>
      </w:r>
      <w:r w:rsidRPr="001135F5">
        <w:rPr>
          <w:color w:val="000000"/>
          <w:sz w:val="28"/>
          <w:szCs w:val="28"/>
        </w:rPr>
        <w:softHyphen/>
        <w:t xml:space="preserve">шающее давление  </w:t>
      </w:r>
      <w:r w:rsidRPr="001135F5">
        <w:rPr>
          <w:color w:val="000000"/>
          <w:sz w:val="28"/>
          <w:szCs w:val="28"/>
          <w:lang w:val="en-US"/>
        </w:rPr>
        <w:t>Pp</w:t>
      </w:r>
      <w:r w:rsidRPr="001135F5">
        <w:rPr>
          <w:color w:val="000000"/>
          <w:sz w:val="28"/>
          <w:szCs w:val="28"/>
        </w:rPr>
        <w:t xml:space="preserve"> значительно воз</w:t>
      </w:r>
      <w:r w:rsidRPr="001135F5">
        <w:rPr>
          <w:color w:val="000000"/>
          <w:sz w:val="28"/>
          <w:szCs w:val="28"/>
        </w:rPr>
        <w:softHyphen/>
        <w:t>растает. Например, экспериментально установлено, что пластина стекла раз</w:t>
      </w:r>
      <w:r w:rsidRPr="001135F5">
        <w:rPr>
          <w:color w:val="000000"/>
          <w:sz w:val="28"/>
          <w:szCs w:val="28"/>
        </w:rPr>
        <w:softHyphen/>
        <w:t>мером 365X408X3,2 мм может выдер</w:t>
      </w:r>
      <w:r w:rsidRPr="001135F5">
        <w:rPr>
          <w:color w:val="000000"/>
          <w:sz w:val="28"/>
          <w:szCs w:val="28"/>
        </w:rPr>
        <w:softHyphen/>
        <w:t>жать давление, превышающее 20 кПа. Поэтому для взрывоопасных зданий рекомендуется только одинарное остек</w:t>
      </w:r>
      <w:r w:rsidRPr="001135F5">
        <w:rPr>
          <w:color w:val="000000"/>
          <w:sz w:val="28"/>
          <w:szCs w:val="28"/>
        </w:rPr>
        <w:softHyphen/>
        <w:t xml:space="preserve">ление с размерами пластин стекла порядка </w:t>
      </w:r>
      <w:smartTag w:uri="urn:schemas-microsoft-com:office:smarttags" w:element="metricconverter">
        <w:smartTagPr>
          <w:attr w:name="ProductID" w:val="0,6 м"/>
        </w:smartTagPr>
        <w:r w:rsidRPr="001135F5">
          <w:rPr>
            <w:color w:val="000000"/>
            <w:sz w:val="28"/>
            <w:szCs w:val="28"/>
          </w:rPr>
          <w:t>0,6 м</w:t>
        </w:r>
      </w:smartTag>
      <w:r w:rsidRPr="001135F5">
        <w:rPr>
          <w:color w:val="000000"/>
          <w:sz w:val="28"/>
          <w:szCs w:val="28"/>
        </w:rPr>
        <w:t xml:space="preserve"> и более. Оконные переплеты должны открываться наружу и иметь шарнирное закрепление с одной стороны.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Двери, ворота и другие поворотные устройства являются также достаточ</w:t>
      </w:r>
      <w:r w:rsidRPr="001135F5">
        <w:rPr>
          <w:color w:val="000000"/>
          <w:sz w:val="28"/>
          <w:szCs w:val="28"/>
        </w:rPr>
        <w:softHyphen/>
        <w:t xml:space="preserve">но эффективными </w:t>
      </w:r>
      <w:proofErr w:type="spellStart"/>
      <w:r w:rsidRPr="001135F5">
        <w:rPr>
          <w:color w:val="000000"/>
          <w:sz w:val="28"/>
          <w:szCs w:val="28"/>
        </w:rPr>
        <w:t>легкосбрасываемыми</w:t>
      </w:r>
      <w:proofErr w:type="spellEnd"/>
      <w:r w:rsidRPr="001135F5">
        <w:rPr>
          <w:color w:val="000000"/>
          <w:sz w:val="28"/>
          <w:szCs w:val="28"/>
        </w:rPr>
        <w:t xml:space="preserve"> конструкциями при условии, что в слу</w:t>
      </w:r>
      <w:r w:rsidRPr="001135F5">
        <w:rPr>
          <w:color w:val="000000"/>
          <w:sz w:val="28"/>
          <w:szCs w:val="28"/>
        </w:rPr>
        <w:softHyphen/>
        <w:t>чае взрыва обеспечивается легкий пово</w:t>
      </w:r>
      <w:r w:rsidRPr="001135F5">
        <w:rPr>
          <w:color w:val="000000"/>
          <w:sz w:val="28"/>
          <w:szCs w:val="28"/>
        </w:rPr>
        <w:softHyphen/>
        <w:t>рот их вокруг шарниров или подвеса и открывание их происходит наружу. Для этого необходимо, чтобы устройст</w:t>
      </w:r>
      <w:r w:rsidRPr="001135F5">
        <w:rPr>
          <w:color w:val="000000"/>
          <w:sz w:val="28"/>
          <w:szCs w:val="28"/>
        </w:rPr>
        <w:softHyphen/>
        <w:t>ва, удерживающие их в закрытом поло</w:t>
      </w:r>
      <w:r w:rsidRPr="001135F5">
        <w:rPr>
          <w:color w:val="000000"/>
          <w:sz w:val="28"/>
          <w:szCs w:val="28"/>
        </w:rPr>
        <w:softHyphen/>
        <w:t>жении, срабатывали при фиксирован</w:t>
      </w:r>
      <w:r w:rsidRPr="001135F5">
        <w:rPr>
          <w:color w:val="000000"/>
          <w:sz w:val="28"/>
          <w:szCs w:val="28"/>
        </w:rPr>
        <w:softHyphen/>
        <w:t xml:space="preserve">ном значении давления Δ </w:t>
      </w:r>
      <w:r w:rsidRPr="001135F5">
        <w:rPr>
          <w:color w:val="000000"/>
          <w:sz w:val="28"/>
          <w:szCs w:val="28"/>
          <w:lang w:val="en-US"/>
        </w:rPr>
        <w:t>P</w:t>
      </w:r>
      <w:r w:rsidRPr="001135F5">
        <w:rPr>
          <w:color w:val="000000"/>
          <w:sz w:val="28"/>
          <w:szCs w:val="28"/>
        </w:rPr>
        <w:t xml:space="preserve"> и при этом должно выполняться условие Δ </w:t>
      </w:r>
      <w:r w:rsidRPr="001135F5">
        <w:rPr>
          <w:color w:val="000000"/>
          <w:sz w:val="28"/>
          <w:szCs w:val="28"/>
          <w:lang w:val="en-US"/>
        </w:rPr>
        <w:t>P</w:t>
      </w:r>
      <w:proofErr w:type="spellStart"/>
      <w:r w:rsidRPr="001135F5">
        <w:rPr>
          <w:color w:val="000000"/>
          <w:sz w:val="28"/>
          <w:szCs w:val="28"/>
          <w:vertAlign w:val="subscript"/>
        </w:rPr>
        <w:t>р</w:t>
      </w:r>
      <w:proofErr w:type="spellEnd"/>
      <w:r w:rsidRPr="001135F5">
        <w:rPr>
          <w:color w:val="000000"/>
          <w:sz w:val="28"/>
          <w:szCs w:val="28"/>
        </w:rPr>
        <w:t xml:space="preserve">&lt; Δ </w:t>
      </w:r>
      <w:r w:rsidRPr="001135F5">
        <w:rPr>
          <w:color w:val="000000"/>
          <w:sz w:val="28"/>
          <w:szCs w:val="28"/>
          <w:lang w:val="en-US"/>
        </w:rPr>
        <w:t>P</w:t>
      </w:r>
      <w:r w:rsidRPr="001135F5">
        <w:rPr>
          <w:color w:val="000000"/>
          <w:sz w:val="28"/>
          <w:szCs w:val="28"/>
        </w:rPr>
        <w:t xml:space="preserve">ин &lt; Δ </w:t>
      </w:r>
      <w:r w:rsidRPr="001135F5">
        <w:rPr>
          <w:color w:val="000000"/>
          <w:sz w:val="28"/>
          <w:szCs w:val="28"/>
          <w:lang w:val="en-US"/>
        </w:rPr>
        <w:t>P</w:t>
      </w:r>
      <w:proofErr w:type="spellStart"/>
      <w:r w:rsidRPr="001135F5">
        <w:rPr>
          <w:color w:val="000000"/>
          <w:sz w:val="28"/>
          <w:szCs w:val="28"/>
        </w:rPr>
        <w:t>до</w:t>
      </w:r>
      <w:proofErr w:type="gramStart"/>
      <w:r w:rsidRPr="001135F5">
        <w:rPr>
          <w:color w:val="000000"/>
          <w:sz w:val="28"/>
          <w:szCs w:val="28"/>
        </w:rPr>
        <w:t>п</w:t>
      </w:r>
      <w:proofErr w:type="spellEnd"/>
      <w:r w:rsidRPr="001135F5">
        <w:rPr>
          <w:color w:val="000000"/>
          <w:sz w:val="28"/>
          <w:szCs w:val="28"/>
        </w:rPr>
        <w:t>-</w:t>
      </w:r>
      <w:proofErr w:type="gramEnd"/>
      <w:r w:rsidRPr="001135F5">
        <w:rPr>
          <w:color w:val="000000"/>
          <w:sz w:val="28"/>
          <w:szCs w:val="28"/>
        </w:rPr>
        <w:t xml:space="preserve"> Экспериментальная проверка </w:t>
      </w:r>
      <w:r w:rsidRPr="001135F5">
        <w:rPr>
          <w:color w:val="000000"/>
          <w:sz w:val="28"/>
          <w:szCs w:val="28"/>
        </w:rPr>
        <w:lastRenderedPageBreak/>
        <w:t>показывает, что открываю</w:t>
      </w:r>
      <w:r w:rsidRPr="001135F5">
        <w:rPr>
          <w:color w:val="000000"/>
          <w:sz w:val="28"/>
          <w:szCs w:val="28"/>
        </w:rPr>
        <w:softHyphen/>
        <w:t xml:space="preserve">щиеся </w:t>
      </w:r>
      <w:proofErr w:type="spellStart"/>
      <w:r w:rsidRPr="001135F5">
        <w:rPr>
          <w:color w:val="000000"/>
          <w:sz w:val="28"/>
          <w:szCs w:val="28"/>
        </w:rPr>
        <w:t>легкосбрасываемые</w:t>
      </w:r>
      <w:proofErr w:type="spellEnd"/>
      <w:r w:rsidRPr="001135F5">
        <w:rPr>
          <w:color w:val="000000"/>
          <w:sz w:val="28"/>
          <w:szCs w:val="28"/>
        </w:rPr>
        <w:t xml:space="preserve"> конструкции могут быть даже более эффективными, чем остекление при надлежащем испол</w:t>
      </w:r>
      <w:r w:rsidRPr="001135F5">
        <w:rPr>
          <w:color w:val="000000"/>
          <w:sz w:val="28"/>
          <w:szCs w:val="28"/>
        </w:rPr>
        <w:softHyphen/>
        <w:t>нении запорных устройств.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Разрушение запорных устройств (защелок) дверей происходит в интер</w:t>
      </w:r>
      <w:r w:rsidRPr="001135F5">
        <w:rPr>
          <w:color w:val="000000"/>
          <w:sz w:val="28"/>
          <w:szCs w:val="28"/>
        </w:rPr>
        <w:softHyphen/>
        <w:t>вале давлений от 1150 до 1800 Па в зависимости от размеров отдельного полотна. В то же время для разрушения запорного устройства ворот (запорная штанга) требуются меньшие давления, хотя его прочность по сравнению с защелкой дверей является более высо</w:t>
      </w:r>
      <w:r w:rsidRPr="001135F5">
        <w:rPr>
          <w:color w:val="000000"/>
          <w:sz w:val="28"/>
          <w:szCs w:val="28"/>
        </w:rPr>
        <w:softHyphen/>
        <w:t>кой. Это объясняется большей пло</w:t>
      </w:r>
      <w:r w:rsidRPr="001135F5">
        <w:rPr>
          <w:color w:val="000000"/>
          <w:sz w:val="28"/>
          <w:szCs w:val="28"/>
        </w:rPr>
        <w:softHyphen/>
        <w:t>щадью полотна ворот, т. е. большей площадью сбора нагрузки. Запорные устройства ворот разрушаются при давлении 330...940 Па.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Запорные устройства фрамуг и пере</w:t>
      </w:r>
      <w:r w:rsidRPr="001135F5">
        <w:rPr>
          <w:color w:val="000000"/>
          <w:sz w:val="28"/>
          <w:szCs w:val="28"/>
        </w:rPr>
        <w:softHyphen/>
        <w:t>плетов в оконных панелях не препятствуют открыванию фрамуг и переплетов при давлениях, не превышающих 500 Па.</w:t>
      </w:r>
    </w:p>
    <w:p w:rsidR="00A30F80" w:rsidRPr="001135F5" w:rsidRDefault="00A30F80" w:rsidP="00A30F80">
      <w:pPr>
        <w:shd w:val="clear" w:color="auto" w:fill="FFFFFF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Стеновые навесные панели из легких асбестоцементных или алюминиевых листов с легким утеплителем могут быть использованы в качестве </w:t>
      </w:r>
      <w:proofErr w:type="spellStart"/>
      <w:r w:rsidRPr="001135F5">
        <w:rPr>
          <w:color w:val="000000"/>
          <w:sz w:val="28"/>
          <w:szCs w:val="28"/>
        </w:rPr>
        <w:t>легкосбрасы</w:t>
      </w:r>
      <w:r w:rsidRPr="001135F5">
        <w:rPr>
          <w:color w:val="000000"/>
          <w:sz w:val="28"/>
          <w:szCs w:val="28"/>
        </w:rPr>
        <w:softHyphen/>
        <w:t>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конструкций, если крепление их к опорным элементам выполнено так, что отрыв панелей происходит при фик</w:t>
      </w:r>
      <w:r w:rsidRPr="001135F5">
        <w:rPr>
          <w:color w:val="000000"/>
          <w:sz w:val="28"/>
          <w:szCs w:val="28"/>
        </w:rPr>
        <w:softHyphen/>
        <w:t xml:space="preserve">сированном значении давления Δ </w:t>
      </w:r>
      <w:r w:rsidRPr="001135F5">
        <w:rPr>
          <w:color w:val="000000"/>
          <w:sz w:val="28"/>
          <w:szCs w:val="28"/>
          <w:lang w:val="en-US"/>
        </w:rPr>
        <w:t>P</w:t>
      </w:r>
      <w:r w:rsidRPr="001135F5">
        <w:rPr>
          <w:color w:val="000000"/>
          <w:sz w:val="28"/>
          <w:szCs w:val="28"/>
        </w:rPr>
        <w:t xml:space="preserve"> и обеспечивается условие Δ </w:t>
      </w:r>
      <w:proofErr w:type="gramStart"/>
      <w:r w:rsidRPr="001135F5">
        <w:rPr>
          <w:color w:val="000000"/>
          <w:sz w:val="28"/>
          <w:szCs w:val="28"/>
          <w:lang w:val="en-US"/>
        </w:rPr>
        <w:t>P</w:t>
      </w:r>
      <w:proofErr w:type="spellStart"/>
      <w:proofErr w:type="gramEnd"/>
      <w:r w:rsidRPr="001135F5">
        <w:rPr>
          <w:color w:val="000000"/>
          <w:sz w:val="28"/>
          <w:szCs w:val="28"/>
          <w:vertAlign w:val="subscript"/>
        </w:rPr>
        <w:t>р</w:t>
      </w:r>
      <w:proofErr w:type="spellEnd"/>
      <w:r w:rsidRPr="001135F5">
        <w:rPr>
          <w:color w:val="000000"/>
          <w:sz w:val="28"/>
          <w:szCs w:val="28"/>
        </w:rPr>
        <w:t xml:space="preserve">&lt; Δ </w:t>
      </w:r>
      <w:r w:rsidRPr="001135F5">
        <w:rPr>
          <w:color w:val="000000"/>
          <w:sz w:val="28"/>
          <w:szCs w:val="28"/>
          <w:lang w:val="en-US"/>
        </w:rPr>
        <w:t>P</w:t>
      </w:r>
      <w:r w:rsidRPr="001135F5">
        <w:rPr>
          <w:color w:val="000000"/>
          <w:sz w:val="28"/>
          <w:szCs w:val="28"/>
        </w:rPr>
        <w:t xml:space="preserve">ин &lt; Δ </w:t>
      </w:r>
      <w:r w:rsidRPr="001135F5">
        <w:rPr>
          <w:color w:val="000000"/>
          <w:sz w:val="28"/>
          <w:szCs w:val="28"/>
          <w:lang w:val="en-US"/>
        </w:rPr>
        <w:t>P</w:t>
      </w:r>
      <w:proofErr w:type="spellStart"/>
      <w:r w:rsidRPr="001135F5">
        <w:rPr>
          <w:color w:val="000000"/>
          <w:sz w:val="28"/>
          <w:szCs w:val="28"/>
        </w:rPr>
        <w:t>доп</w:t>
      </w:r>
      <w:proofErr w:type="spellEnd"/>
      <w:r w:rsidRPr="001135F5">
        <w:rPr>
          <w:color w:val="000000"/>
          <w:sz w:val="28"/>
          <w:szCs w:val="28"/>
        </w:rPr>
        <w:t>-</w:t>
      </w:r>
    </w:p>
    <w:p w:rsidR="00A30F80" w:rsidRPr="001135F5" w:rsidRDefault="00A30F80" w:rsidP="00A30F80">
      <w:pPr>
        <w:shd w:val="clear" w:color="auto" w:fill="FFFFFF"/>
        <w:jc w:val="both"/>
        <w:rPr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   </w:t>
      </w:r>
      <w:r w:rsidRPr="001135F5">
        <w:rPr>
          <w:color w:val="000000"/>
          <w:sz w:val="28"/>
          <w:szCs w:val="28"/>
        </w:rPr>
        <w:tab/>
        <w:t xml:space="preserve"> До настоящего времени обычные и облегченные стеновые панели в качест</w:t>
      </w:r>
      <w:r w:rsidRPr="001135F5">
        <w:rPr>
          <w:color w:val="000000"/>
          <w:sz w:val="28"/>
          <w:szCs w:val="28"/>
        </w:rPr>
        <w:softHyphen/>
        <w:t xml:space="preserve">ве </w:t>
      </w:r>
      <w:proofErr w:type="spellStart"/>
      <w:r w:rsidRPr="001135F5">
        <w:rPr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практически не применялись из-за от</w:t>
      </w:r>
      <w:r w:rsidRPr="001135F5">
        <w:rPr>
          <w:color w:val="000000"/>
          <w:sz w:val="28"/>
          <w:szCs w:val="28"/>
        </w:rPr>
        <w:softHyphen/>
        <w:t>сутствия надлежащих узлов крепления панелей к опорным элементам.</w:t>
      </w:r>
    </w:p>
    <w:p w:rsidR="00A30F80" w:rsidRPr="001135F5" w:rsidRDefault="00A30F80" w:rsidP="00A30F80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 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8.4.3</w:t>
      </w:r>
      <w:r w:rsidRPr="001135F5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1135F5">
        <w:rPr>
          <w:color w:val="000000"/>
          <w:sz w:val="28"/>
          <w:szCs w:val="28"/>
        </w:rPr>
        <w:t>Легкосбрасываемые</w:t>
      </w:r>
      <w:proofErr w:type="spellEnd"/>
      <w:r w:rsidRPr="001135F5">
        <w:rPr>
          <w:color w:val="000000"/>
          <w:sz w:val="28"/>
          <w:szCs w:val="28"/>
        </w:rPr>
        <w:t xml:space="preserve"> конструкции покрытий</w:t>
      </w:r>
      <w:r w:rsidRPr="001135F5">
        <w:rPr>
          <w:b/>
          <w:bCs/>
          <w:color w:val="000000"/>
          <w:sz w:val="28"/>
          <w:szCs w:val="28"/>
        </w:rPr>
        <w:t xml:space="preserve">. </w:t>
      </w:r>
      <w:r w:rsidRPr="001135F5">
        <w:rPr>
          <w:color w:val="000000"/>
          <w:sz w:val="28"/>
          <w:szCs w:val="28"/>
        </w:rPr>
        <w:t>Для взрывоопасных произ</w:t>
      </w:r>
      <w:r w:rsidRPr="001135F5">
        <w:rPr>
          <w:color w:val="000000"/>
          <w:sz w:val="28"/>
          <w:szCs w:val="28"/>
        </w:rPr>
        <w:softHyphen/>
        <w:t>водств такие конструкции выполняют сборными поверхностной плотности не более 70 кг/м</w:t>
      </w:r>
      <w:proofErr w:type="gramStart"/>
      <w:r w:rsidRPr="001135F5">
        <w:rPr>
          <w:color w:val="000000"/>
          <w:sz w:val="28"/>
          <w:szCs w:val="28"/>
          <w:vertAlign w:val="superscript"/>
        </w:rPr>
        <w:t>2</w:t>
      </w:r>
      <w:proofErr w:type="gramEnd"/>
      <w:r w:rsidRPr="001135F5">
        <w:rPr>
          <w:color w:val="000000"/>
          <w:sz w:val="28"/>
          <w:szCs w:val="28"/>
        </w:rPr>
        <w:t>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>Наи</w:t>
      </w:r>
      <w:r w:rsidRPr="001135F5">
        <w:rPr>
          <w:color w:val="000000"/>
          <w:sz w:val="28"/>
          <w:szCs w:val="28"/>
        </w:rPr>
        <w:softHyphen/>
        <w:t xml:space="preserve">большее распространение получили </w:t>
      </w:r>
      <w:proofErr w:type="spellStart"/>
      <w:r w:rsidRPr="001135F5">
        <w:rPr>
          <w:color w:val="000000"/>
          <w:sz w:val="28"/>
          <w:szCs w:val="28"/>
        </w:rPr>
        <w:t>легкосбрасыаемые</w:t>
      </w:r>
      <w:proofErr w:type="spellEnd"/>
      <w:r w:rsidRPr="001135F5">
        <w:rPr>
          <w:color w:val="000000"/>
          <w:sz w:val="28"/>
          <w:szCs w:val="28"/>
        </w:rPr>
        <w:t xml:space="preserve"> покрытия, представ</w:t>
      </w:r>
      <w:r w:rsidRPr="001135F5">
        <w:rPr>
          <w:color w:val="000000"/>
          <w:sz w:val="28"/>
          <w:szCs w:val="28"/>
        </w:rPr>
        <w:softHyphen/>
        <w:t xml:space="preserve">ляющие собой </w:t>
      </w:r>
      <w:proofErr w:type="spellStart"/>
      <w:r w:rsidRPr="001135F5">
        <w:rPr>
          <w:color w:val="000000"/>
          <w:sz w:val="28"/>
          <w:szCs w:val="28"/>
        </w:rPr>
        <w:t>сбрасыаемые</w:t>
      </w:r>
      <w:proofErr w:type="spellEnd"/>
      <w:r w:rsidRPr="001135F5">
        <w:rPr>
          <w:color w:val="000000"/>
          <w:sz w:val="28"/>
          <w:szCs w:val="28"/>
        </w:rPr>
        <w:t xml:space="preserve"> легкие плиты размером 1,0X1,5 м и свободно опирающиеся на железобетонные плиты с отверстиями. По легким плитам ук</w:t>
      </w:r>
      <w:r w:rsidRPr="001135F5">
        <w:rPr>
          <w:color w:val="000000"/>
          <w:sz w:val="28"/>
          <w:szCs w:val="28"/>
        </w:rPr>
        <w:softHyphen/>
        <w:t xml:space="preserve">ладывают легкий утеплитель и затем по выравнивающей цементно-песчаной стяжке - водоизоляционный ковер из трех слоев толи (при плоской кровле) или одного слоя рубероида по двум слоям пергамина (при скатной кровле). Для обеспечения </w:t>
      </w:r>
      <w:proofErr w:type="spellStart"/>
      <w:r w:rsidRPr="001135F5">
        <w:rPr>
          <w:color w:val="000000"/>
          <w:sz w:val="28"/>
          <w:szCs w:val="28"/>
        </w:rPr>
        <w:t>сбрасывае</w:t>
      </w:r>
      <w:r w:rsidRPr="001135F5">
        <w:rPr>
          <w:color w:val="000000"/>
          <w:sz w:val="28"/>
          <w:szCs w:val="28"/>
        </w:rPr>
        <w:softHyphen/>
        <w:t>мости</w:t>
      </w:r>
      <w:proofErr w:type="spellEnd"/>
      <w:r w:rsidRPr="001135F5">
        <w:rPr>
          <w:color w:val="000000"/>
          <w:sz w:val="28"/>
          <w:szCs w:val="28"/>
        </w:rPr>
        <w:t xml:space="preserve"> водоизоляционный ковер разре</w:t>
      </w:r>
      <w:r w:rsidRPr="001135F5">
        <w:rPr>
          <w:color w:val="000000"/>
          <w:sz w:val="28"/>
          <w:szCs w:val="28"/>
        </w:rPr>
        <w:softHyphen/>
        <w:t xml:space="preserve">зают на карты площадью до </w:t>
      </w:r>
      <w:smartTag w:uri="urn:schemas-microsoft-com:office:smarttags" w:element="metricconverter">
        <w:smartTagPr>
          <w:attr w:name="ProductID" w:val="180 м"/>
        </w:smartTagPr>
        <w:r w:rsidRPr="001135F5">
          <w:rPr>
            <w:color w:val="000000"/>
            <w:sz w:val="28"/>
            <w:szCs w:val="28"/>
          </w:rPr>
          <w:t>180 м</w:t>
        </w:r>
      </w:smartTag>
      <w:r w:rsidRPr="001135F5">
        <w:rPr>
          <w:color w:val="000000"/>
          <w:sz w:val="28"/>
          <w:szCs w:val="28"/>
        </w:rPr>
        <w:t xml:space="preserve"> с устройством </w:t>
      </w:r>
      <w:proofErr w:type="spellStart"/>
      <w:r w:rsidRPr="001135F5">
        <w:rPr>
          <w:color w:val="000000"/>
          <w:sz w:val="28"/>
          <w:szCs w:val="28"/>
        </w:rPr>
        <w:t>легкосбрасываемых</w:t>
      </w:r>
      <w:proofErr w:type="spellEnd"/>
      <w:r w:rsidRPr="001135F5">
        <w:rPr>
          <w:color w:val="000000"/>
          <w:sz w:val="28"/>
          <w:szCs w:val="28"/>
        </w:rPr>
        <w:t xml:space="preserve"> швов. На рис. 23.3 показано </w:t>
      </w:r>
      <w:proofErr w:type="spellStart"/>
      <w:r w:rsidRPr="001135F5">
        <w:rPr>
          <w:color w:val="000000"/>
          <w:sz w:val="28"/>
          <w:szCs w:val="28"/>
        </w:rPr>
        <w:t>легкосбрасывае</w:t>
      </w:r>
      <w:r w:rsidRPr="001135F5">
        <w:rPr>
          <w:color w:val="000000"/>
          <w:sz w:val="28"/>
          <w:szCs w:val="28"/>
        </w:rPr>
        <w:softHyphen/>
        <w:t>мое</w:t>
      </w:r>
      <w:proofErr w:type="spellEnd"/>
      <w:r w:rsidRPr="001135F5">
        <w:rPr>
          <w:color w:val="000000"/>
          <w:sz w:val="28"/>
          <w:szCs w:val="28"/>
        </w:rPr>
        <w:t xml:space="preserve"> покрытие, представляющее собой </w:t>
      </w:r>
      <w:proofErr w:type="spellStart"/>
      <w:r w:rsidRPr="001135F5">
        <w:rPr>
          <w:color w:val="000000"/>
          <w:sz w:val="28"/>
          <w:szCs w:val="28"/>
        </w:rPr>
        <w:t>легкосбрасываемые</w:t>
      </w:r>
      <w:proofErr w:type="spellEnd"/>
      <w:r w:rsidRPr="001135F5">
        <w:rPr>
          <w:color w:val="000000"/>
          <w:sz w:val="28"/>
          <w:szCs w:val="28"/>
        </w:rPr>
        <w:t xml:space="preserve"> трехслойные плиты без утеплителя, укладываемые по ме</w:t>
      </w:r>
      <w:r w:rsidRPr="001135F5">
        <w:rPr>
          <w:color w:val="000000"/>
          <w:sz w:val="28"/>
          <w:szCs w:val="28"/>
        </w:rPr>
        <w:softHyphen/>
        <w:t>таллическим прогонам. Поверхностная плотность такого покрытия составляет ~69 кг/м</w:t>
      </w:r>
      <w:proofErr w:type="gramStart"/>
      <w:r w:rsidRPr="001135F5">
        <w:rPr>
          <w:color w:val="000000"/>
          <w:sz w:val="28"/>
          <w:szCs w:val="28"/>
          <w:vertAlign w:val="superscript"/>
        </w:rPr>
        <w:t>2</w:t>
      </w:r>
      <w:proofErr w:type="gramEnd"/>
      <w:r w:rsidRPr="001135F5">
        <w:rPr>
          <w:color w:val="000000"/>
          <w:sz w:val="28"/>
          <w:szCs w:val="28"/>
        </w:rPr>
        <w:t>.</w:t>
      </w:r>
    </w:p>
    <w:p w:rsidR="00A30F80" w:rsidRPr="001135F5" w:rsidRDefault="00A30F80" w:rsidP="00A30F80">
      <w:pPr>
        <w:shd w:val="clear" w:color="auto" w:fill="FFFFFF"/>
        <w:ind w:firstLine="708"/>
        <w:jc w:val="both"/>
        <w:rPr>
          <w:sz w:val="28"/>
          <w:szCs w:val="28"/>
        </w:rPr>
      </w:pPr>
      <w:r w:rsidRPr="001135F5">
        <w:rPr>
          <w:color w:val="000000"/>
          <w:sz w:val="28"/>
          <w:szCs w:val="28"/>
        </w:rPr>
        <w:t xml:space="preserve">Во многих случаях </w:t>
      </w:r>
      <w:proofErr w:type="spellStart"/>
      <w:r w:rsidRPr="001135F5">
        <w:rPr>
          <w:color w:val="000000"/>
          <w:sz w:val="28"/>
          <w:szCs w:val="28"/>
        </w:rPr>
        <w:t>легкосбрасывае</w:t>
      </w:r>
      <w:r w:rsidRPr="001135F5">
        <w:rPr>
          <w:color w:val="000000"/>
          <w:sz w:val="28"/>
          <w:szCs w:val="28"/>
        </w:rPr>
        <w:softHyphen/>
        <w:t>мые</w:t>
      </w:r>
      <w:proofErr w:type="spellEnd"/>
      <w:r w:rsidRPr="001135F5">
        <w:rPr>
          <w:color w:val="000000"/>
          <w:sz w:val="28"/>
          <w:szCs w:val="28"/>
        </w:rPr>
        <w:t xml:space="preserve"> конструкции покрытия оказываются недостаточно эффективными. При имевших место аварийных взрывах на</w:t>
      </w:r>
      <w:r w:rsidRPr="001135F5">
        <w:rPr>
          <w:color w:val="000000"/>
          <w:sz w:val="28"/>
          <w:szCs w:val="28"/>
        </w:rPr>
        <w:softHyphen/>
        <w:t>блюдалось разрушение основных кон</w:t>
      </w:r>
      <w:r w:rsidRPr="001135F5">
        <w:rPr>
          <w:color w:val="000000"/>
          <w:sz w:val="28"/>
          <w:szCs w:val="28"/>
        </w:rPr>
        <w:softHyphen/>
        <w:t xml:space="preserve">струкций здания, в то время как </w:t>
      </w:r>
      <w:proofErr w:type="spellStart"/>
      <w:r w:rsidRPr="001135F5">
        <w:rPr>
          <w:color w:val="000000"/>
          <w:sz w:val="28"/>
          <w:szCs w:val="28"/>
        </w:rPr>
        <w:t>легко</w:t>
      </w:r>
      <w:r w:rsidRPr="001135F5">
        <w:rPr>
          <w:color w:val="000000"/>
          <w:sz w:val="28"/>
          <w:szCs w:val="28"/>
        </w:rPr>
        <w:softHyphen/>
        <w:t>сбрасываемое</w:t>
      </w:r>
      <w:proofErr w:type="spellEnd"/>
      <w:r w:rsidRPr="001135F5">
        <w:rPr>
          <w:color w:val="000000"/>
          <w:sz w:val="28"/>
          <w:szCs w:val="28"/>
        </w:rPr>
        <w:t xml:space="preserve"> покрытие не сбрасыва</w:t>
      </w:r>
      <w:r w:rsidRPr="001135F5">
        <w:rPr>
          <w:color w:val="000000"/>
          <w:sz w:val="28"/>
          <w:szCs w:val="28"/>
        </w:rPr>
        <w:softHyphen/>
        <w:t>лось. Это объясняется тем, что разрезка водоизоляционного ковра на карты пло</w:t>
      </w:r>
      <w:r w:rsidRPr="001135F5">
        <w:rPr>
          <w:color w:val="000000"/>
          <w:sz w:val="28"/>
          <w:szCs w:val="28"/>
        </w:rPr>
        <w:softHyphen/>
        <w:t xml:space="preserve">щадью </w:t>
      </w:r>
      <w:smartTag w:uri="urn:schemas-microsoft-com:office:smarttags" w:element="metricconverter">
        <w:smartTagPr>
          <w:attr w:name="ProductID" w:val="180 м2"/>
        </w:smartTagPr>
        <w:r w:rsidRPr="001135F5">
          <w:rPr>
            <w:color w:val="000000"/>
            <w:sz w:val="28"/>
            <w:szCs w:val="28"/>
          </w:rPr>
          <w:t>180 м</w:t>
        </w:r>
        <w:proofErr w:type="gramStart"/>
        <w:r w:rsidRPr="001135F5">
          <w:rPr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1135F5">
        <w:rPr>
          <w:color w:val="000000"/>
          <w:sz w:val="28"/>
          <w:szCs w:val="28"/>
        </w:rPr>
        <w:t xml:space="preserve"> и более не обеспечивает планируемой </w:t>
      </w:r>
      <w:proofErr w:type="spellStart"/>
      <w:r w:rsidRPr="001135F5">
        <w:rPr>
          <w:color w:val="000000"/>
          <w:sz w:val="28"/>
          <w:szCs w:val="28"/>
        </w:rPr>
        <w:t>легкосбрасываемости</w:t>
      </w:r>
      <w:proofErr w:type="spellEnd"/>
      <w:r w:rsidRPr="001135F5">
        <w:rPr>
          <w:color w:val="000000"/>
          <w:sz w:val="28"/>
          <w:szCs w:val="28"/>
        </w:rPr>
        <w:t xml:space="preserve"> по</w:t>
      </w:r>
      <w:r w:rsidRPr="001135F5">
        <w:rPr>
          <w:color w:val="000000"/>
          <w:sz w:val="28"/>
          <w:szCs w:val="28"/>
        </w:rPr>
        <w:softHyphen/>
        <w:t xml:space="preserve">крытия. На такой площади трудно обеспечить одновременность и быстроту сбрасывания, а разрыв рубероидного ковра происходит при </w:t>
      </w:r>
      <w:proofErr w:type="gramStart"/>
      <w:r w:rsidRPr="001135F5">
        <w:rPr>
          <w:color w:val="000000"/>
          <w:sz w:val="28"/>
          <w:szCs w:val="28"/>
        </w:rPr>
        <w:t>значительно больших</w:t>
      </w:r>
      <w:proofErr w:type="gramEnd"/>
      <w:r w:rsidRPr="001135F5">
        <w:rPr>
          <w:color w:val="000000"/>
          <w:sz w:val="28"/>
          <w:szCs w:val="28"/>
        </w:rPr>
        <w:t xml:space="preserve"> давлениях. </w:t>
      </w:r>
      <w:r w:rsidRPr="001135F5">
        <w:rPr>
          <w:color w:val="000000"/>
          <w:sz w:val="28"/>
          <w:szCs w:val="28"/>
        </w:rPr>
        <w:lastRenderedPageBreak/>
        <w:t>Например, разрыв трехслойного рубероидного ковра про</w:t>
      </w:r>
      <w:r w:rsidRPr="001135F5">
        <w:rPr>
          <w:color w:val="000000"/>
          <w:sz w:val="28"/>
          <w:szCs w:val="28"/>
        </w:rPr>
        <w:softHyphen/>
        <w:t xml:space="preserve">исходит при давлении 50 кПа. Поэтому необходимо стремиться к тому, чтобы требуемая нормами площадь </w:t>
      </w:r>
      <w:proofErr w:type="spellStart"/>
      <w:r w:rsidRPr="001135F5">
        <w:rPr>
          <w:color w:val="000000"/>
          <w:sz w:val="28"/>
          <w:szCs w:val="28"/>
        </w:rPr>
        <w:t>легкосбра</w:t>
      </w:r>
      <w:r w:rsidRPr="001135F5">
        <w:rPr>
          <w:color w:val="000000"/>
          <w:sz w:val="28"/>
          <w:szCs w:val="28"/>
        </w:rPr>
        <w:softHyphen/>
        <w:t>сываемых</w:t>
      </w:r>
      <w:proofErr w:type="spellEnd"/>
      <w:r w:rsidRPr="001135F5">
        <w:rPr>
          <w:color w:val="000000"/>
          <w:sz w:val="28"/>
          <w:szCs w:val="28"/>
        </w:rPr>
        <w:t xml:space="preserve"> конструкций обеспечивалась в первую очередь за счет остекления и </w:t>
      </w:r>
      <w:proofErr w:type="gramStart"/>
      <w:r w:rsidRPr="001135F5">
        <w:rPr>
          <w:color w:val="000000"/>
          <w:sz w:val="28"/>
          <w:szCs w:val="28"/>
        </w:rPr>
        <w:t>других</w:t>
      </w:r>
      <w:proofErr w:type="gramEnd"/>
      <w:r w:rsidRPr="001135F5">
        <w:rPr>
          <w:color w:val="000000"/>
          <w:sz w:val="28"/>
          <w:szCs w:val="28"/>
        </w:rPr>
        <w:t xml:space="preserve"> аналогичных по эффектив</w:t>
      </w:r>
      <w:r w:rsidRPr="001135F5">
        <w:rPr>
          <w:color w:val="000000"/>
          <w:sz w:val="28"/>
          <w:szCs w:val="28"/>
        </w:rPr>
        <w:softHyphen/>
        <w:t>ности устройств.</w:t>
      </w:r>
    </w:p>
    <w:p w:rsidR="00A30F80" w:rsidRPr="001135F5" w:rsidRDefault="00A30F80" w:rsidP="00A30F80">
      <w:pPr>
        <w:ind w:firstLine="284"/>
        <w:jc w:val="both"/>
        <w:rPr>
          <w:sz w:val="28"/>
          <w:szCs w:val="28"/>
        </w:rPr>
      </w:pPr>
    </w:p>
    <w:p w:rsidR="00A30F80" w:rsidRPr="001135F5" w:rsidRDefault="00A30F80" w:rsidP="00A30F80">
      <w:pPr>
        <w:jc w:val="both"/>
        <w:rPr>
          <w:sz w:val="28"/>
          <w:szCs w:val="28"/>
        </w:rPr>
      </w:pPr>
      <w:r w:rsidRPr="001135F5">
        <w:rPr>
          <w:position w:val="-10"/>
          <w:sz w:val="28"/>
          <w:szCs w:val="28"/>
        </w:rPr>
        <w:object w:dxaOrig="180" w:dyaOrig="340">
          <v:shape id="_x0000_i1030" type="#_x0000_t75" style="width:62.25pt;height:17.25pt" o:ole="">
            <v:imagedata r:id="rId14" o:title=""/>
          </v:shape>
          <o:OLEObject Type="Embed" ProgID="Equation.3" ShapeID="_x0000_i1030" DrawAspect="Content" ObjectID="_1660100152" r:id="rId15"/>
        </w:object>
      </w:r>
    </w:p>
    <w:p w:rsidR="00081E58" w:rsidRPr="001135F5" w:rsidRDefault="00081E58">
      <w:bookmarkStart w:id="0" w:name="_GoBack"/>
      <w:bookmarkEnd w:id="0"/>
    </w:p>
    <w:sectPr w:rsidR="00081E58" w:rsidRPr="001135F5" w:rsidSect="00016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29C7"/>
    <w:rsid w:val="00016AF2"/>
    <w:rsid w:val="00081E58"/>
    <w:rsid w:val="001135F5"/>
    <w:rsid w:val="002B788E"/>
    <w:rsid w:val="003129C7"/>
    <w:rsid w:val="006410DC"/>
    <w:rsid w:val="00A30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F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F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1927</Words>
  <Characters>10990</Characters>
  <Application>Microsoft Office Word</Application>
  <DocSecurity>0</DocSecurity>
  <Lines>91</Lines>
  <Paragraphs>25</Paragraphs>
  <ScaleCrop>false</ScaleCrop>
  <Company>SPecialiST RePack</Company>
  <LinksUpToDate>false</LinksUpToDate>
  <CharactersWithSpaces>12892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Евгений Бахтин</cp:lastModifiedBy>
  <cp:revision>6</cp:revision>
  <dcterms:created xsi:type="dcterms:W3CDTF">2017-09-29T08:28:00Z</dcterms:created>
  <dcterms:modified xsi:type="dcterms:W3CDTF">2020-08-28T00:09:00Z</dcterms:modified>
</cp:coreProperties>
</file>